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</Types>
</file>

<file path=_rels/.rels><?xml version='1.0' encoding='UTF-8' standalone='no' 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></Relationship><Relationship Id="rId1" Type="http://schemas.openxmlformats.org/officeDocument/2006/relationships/officeDocument" Target="word/document.xml"></Relationship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37E17" w14:textId="7A830A26" w:rsidR="00701E5D" w:rsidRPr="00701E5D" w:rsidRDefault="00701E5D" w:rsidP="00101DD3">
      <w:pPr>
        <w:autoSpaceDE w:val="0"/>
        <w:autoSpaceDN w:val="0"/>
        <w:adjustRightInd w:val="0"/>
        <w:spacing w:line="240" w:lineRule="auto"/>
        <w:jc w:val="both"/>
        <w:rPr>
          <w:rFonts w:ascii="CIDFont+F2" w:hAnsi="CIDFont+F2" w:cs="CIDFont+F2"/>
          <w:b/>
          <w:sz w:val="24"/>
          <w:szCs w:val="24"/>
        </w:rPr>
      </w:pPr>
      <w:r w:rsidRPr="00701E5D">
        <w:rPr>
          <w:rFonts w:ascii="CIDFont+F2" w:hAnsi="CIDFont+F2" w:cs="CIDFont+F2"/>
          <w:b/>
          <w:sz w:val="24"/>
          <w:szCs w:val="24"/>
        </w:rPr>
        <w:t xml:space="preserve">Allgemeine Nebenbestimmungen für Zuwendungen zur Projektförderung an </w:t>
      </w:r>
      <w:r w:rsidR="00A34AF1">
        <w:rPr>
          <w:rFonts w:ascii="CIDFont+F2" w:hAnsi="CIDFont+F2" w:cs="CIDFont+F2"/>
          <w:b/>
          <w:sz w:val="24"/>
          <w:szCs w:val="24"/>
        </w:rPr>
        <w:br/>
      </w:r>
      <w:r w:rsidRPr="00701E5D">
        <w:rPr>
          <w:rFonts w:ascii="CIDFont+F2" w:hAnsi="CIDFont+F2" w:cs="CIDFont+F2"/>
          <w:b/>
          <w:sz w:val="24"/>
          <w:szCs w:val="24"/>
        </w:rPr>
        <w:t>Gebietskörperschaften</w:t>
      </w:r>
      <w:r>
        <w:rPr>
          <w:rFonts w:ascii="CIDFont+F2" w:hAnsi="CIDFont+F2" w:cs="CIDFont+F2"/>
          <w:b/>
          <w:sz w:val="24"/>
          <w:szCs w:val="24"/>
        </w:rPr>
        <w:t xml:space="preserve"> </w:t>
      </w:r>
      <w:r w:rsidRPr="00701E5D">
        <w:rPr>
          <w:rFonts w:ascii="CIDFont+F2" w:hAnsi="CIDFont+F2" w:cs="CIDFont+F2"/>
          <w:b/>
          <w:sz w:val="24"/>
          <w:szCs w:val="24"/>
        </w:rPr>
        <w:t xml:space="preserve">und Zusammenschlüsse von Gebietskörperschaften </w:t>
      </w:r>
      <w:r w:rsidR="00A34AF1">
        <w:rPr>
          <w:rFonts w:ascii="CIDFont+F2" w:hAnsi="CIDFont+F2" w:cs="CIDFont+F2"/>
          <w:b/>
          <w:sz w:val="24"/>
          <w:szCs w:val="24"/>
        </w:rPr>
        <w:t xml:space="preserve"> </w:t>
      </w:r>
      <w:r w:rsidRPr="00701E5D">
        <w:rPr>
          <w:rFonts w:ascii="CIDFont+F2" w:hAnsi="CIDFont+F2" w:cs="CIDFont+F2"/>
          <w:b/>
          <w:sz w:val="24"/>
          <w:szCs w:val="24"/>
        </w:rPr>
        <w:t>(ANBest-GK)</w:t>
      </w:r>
    </w:p>
    <w:p w14:paraId="0E590875" w14:textId="77777777" w:rsidR="00701E5D" w:rsidRDefault="00701E5D" w:rsidP="00101DD3">
      <w:pPr>
        <w:autoSpaceDE w:val="0"/>
        <w:autoSpaceDN w:val="0"/>
        <w:adjustRightInd w:val="0"/>
        <w:spacing w:line="240" w:lineRule="auto"/>
        <w:jc w:val="both"/>
        <w:rPr>
          <w:rFonts w:ascii="CIDFont+F1" w:hAnsi="CIDFont+F1" w:cs="CIDFont+F1"/>
          <w:sz w:val="24"/>
          <w:szCs w:val="24"/>
        </w:rPr>
      </w:pPr>
      <w:r>
        <w:rPr>
          <w:rFonts w:ascii="CIDFont+F1" w:hAnsi="CIDFont+F1" w:cs="CIDFont+F1"/>
          <w:sz w:val="24"/>
          <w:szCs w:val="24"/>
        </w:rPr>
        <w:t>Die ANBest-GK enthalten Nebenbestimmungen (Bedingungen und Auflagen) i. S. des § 36 des Hessischen Verwaltungsverfahrensgesetzes (HVwVfG) sowie notwendige Erläuterungen. Die Nebenbestimmungen sind Bestandteil des Zuwendungsbescheides, soweit dort nicht ausdrücklich etwas anderes bestimmt ist.</w:t>
      </w:r>
    </w:p>
    <w:p w14:paraId="08A62AA7" w14:textId="77777777" w:rsidR="00101DD3" w:rsidRDefault="00101DD3" w:rsidP="00101DD3">
      <w:pPr>
        <w:autoSpaceDE w:val="0"/>
        <w:autoSpaceDN w:val="0"/>
        <w:adjustRightInd w:val="0"/>
        <w:spacing w:line="240" w:lineRule="auto"/>
        <w:jc w:val="both"/>
        <w:rPr>
          <w:rFonts w:ascii="CIDFont+F1" w:hAnsi="CIDFont+F1" w:cs="CIDFont+F1"/>
          <w:sz w:val="24"/>
          <w:szCs w:val="24"/>
        </w:rPr>
      </w:pPr>
    </w:p>
    <w:sdt>
      <w:sdtPr>
        <w:rPr>
          <w:rFonts w:ascii="CIDFont+F2" w:hAnsi="CIDFont+F2"/>
          <w:b/>
          <w:sz w:val="24"/>
          <w:szCs w:val="24"/>
        </w:rPr>
        <w:id w:val="-803000331"/>
        <w:docPartObj>
          <w:docPartGallery w:val="Table of Contents"/>
          <w:docPartUnique/>
        </w:docPartObj>
      </w:sdtPr>
      <w:sdtEndPr>
        <w:rPr>
          <w:b w:val="0"/>
          <w:bCs/>
        </w:rPr>
      </w:sdtEndPr>
      <w:sdtContent>
        <w:p w14:paraId="69BEFA58" w14:textId="77777777" w:rsidR="002B6E7B" w:rsidRPr="00FF1678" w:rsidRDefault="002B6E7B" w:rsidP="002B6E7B">
          <w:pPr>
            <w:autoSpaceDE w:val="0"/>
            <w:autoSpaceDN w:val="0"/>
            <w:adjustRightInd w:val="0"/>
            <w:spacing w:line="276" w:lineRule="auto"/>
            <w:jc w:val="center"/>
            <w:rPr>
              <w:rFonts w:ascii="CIDFont+F2" w:hAnsi="CIDFont+F2" w:cs="CIDFont+F1"/>
              <w:b/>
              <w:sz w:val="24"/>
              <w:szCs w:val="24"/>
            </w:rPr>
          </w:pPr>
          <w:r w:rsidRPr="00FF1678">
            <w:rPr>
              <w:rFonts w:ascii="CIDFont+F2" w:hAnsi="CIDFont+F2"/>
              <w:b/>
              <w:sz w:val="24"/>
              <w:szCs w:val="24"/>
            </w:rPr>
            <w:t>Inhaltsübersicht</w:t>
          </w:r>
        </w:p>
        <w:p w14:paraId="5E96EC37" w14:textId="1CAE00B8" w:rsidR="002B6E7B" w:rsidRPr="0088429F" w:rsidRDefault="002B6E7B" w:rsidP="00E70BF4">
          <w:pPr>
            <w:pStyle w:val="Verzeichnis1"/>
            <w:tabs>
              <w:tab w:val="left" w:pos="440"/>
              <w:tab w:val="right" w:leader="dot" w:pos="9062"/>
            </w:tabs>
            <w:spacing w:line="240" w:lineRule="auto"/>
            <w:rPr>
              <w:rFonts w:ascii="CIDFont+F2" w:hAnsi="CIDFont+F2"/>
              <w:noProof/>
              <w:sz w:val="24"/>
              <w:szCs w:val="24"/>
            </w:rPr>
          </w:pPr>
          <w:r w:rsidRPr="0088429F">
            <w:rPr>
              <w:rFonts w:ascii="CIDFont+F2" w:hAnsi="CIDFont+F2"/>
              <w:sz w:val="24"/>
              <w:szCs w:val="24"/>
            </w:rPr>
            <w:fldChar w:fldCharType="begin"/>
          </w:r>
          <w:r w:rsidRPr="0088429F">
            <w:rPr>
              <w:rFonts w:ascii="CIDFont+F2" w:hAnsi="CIDFont+F2"/>
              <w:sz w:val="24"/>
              <w:szCs w:val="24"/>
            </w:rPr>
            <w:instrText xml:space="preserve"> TOC \o "1-3" \h \z \u </w:instrText>
          </w:r>
          <w:r w:rsidRPr="0088429F">
            <w:rPr>
              <w:rFonts w:ascii="CIDFont+F2" w:hAnsi="CIDFont+F2"/>
              <w:sz w:val="24"/>
              <w:szCs w:val="24"/>
            </w:rPr>
            <w:fldChar w:fldCharType="separate"/>
          </w:r>
          <w:hyperlink w:anchor="_Toc127185361" w:history="1">
            <w:r w:rsidRPr="0088429F">
              <w:rPr>
                <w:rStyle w:val="Hyperlink"/>
                <w:rFonts w:ascii="CIDFont+F2" w:hAnsi="CIDFont+F2" w:cs="CIDFont+F2"/>
                <w:noProof/>
                <w:sz w:val="24"/>
                <w:szCs w:val="24"/>
              </w:rPr>
              <w:t>1</w:t>
            </w:r>
            <w:r w:rsidRPr="0088429F">
              <w:rPr>
                <w:rFonts w:ascii="CIDFont+F2" w:hAnsi="CIDFont+F2"/>
                <w:noProof/>
                <w:sz w:val="24"/>
                <w:szCs w:val="24"/>
              </w:rPr>
              <w:tab/>
            </w:r>
            <w:r w:rsidRPr="0088429F">
              <w:rPr>
                <w:rStyle w:val="Hyperlink"/>
                <w:rFonts w:ascii="CIDFont+F2" w:hAnsi="CIDFont+F2" w:cs="CIDFont+F2"/>
                <w:noProof/>
                <w:sz w:val="24"/>
                <w:szCs w:val="24"/>
              </w:rPr>
              <w:t>Anforderung und Verwendung der Zuwendung</w:t>
            </w:r>
            <w:r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  <w:tab/>
            </w:r>
            <w:r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  <w:fldChar w:fldCharType="begin"/>
            </w:r>
            <w:r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  <w:instrText xml:space="preserve"> PAGEREF _Toc127185361 \h </w:instrText>
            </w:r>
            <w:r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</w:r>
            <w:r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  <w:fldChar w:fldCharType="separate"/>
            </w:r>
            <w:r w:rsidR="00A34AF1">
              <w:rPr>
                <w:rFonts w:ascii="CIDFont+F2" w:hAnsi="CIDFont+F2"/>
                <w:noProof/>
                <w:webHidden/>
                <w:sz w:val="24"/>
                <w:szCs w:val="24"/>
              </w:rPr>
              <w:t>1</w:t>
            </w:r>
            <w:r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EF0E98C" w14:textId="110F5785" w:rsidR="002B6E7B" w:rsidRPr="0088429F" w:rsidRDefault="00000000" w:rsidP="00E70BF4">
          <w:pPr>
            <w:pStyle w:val="Verzeichnis1"/>
            <w:tabs>
              <w:tab w:val="left" w:pos="440"/>
              <w:tab w:val="right" w:leader="dot" w:pos="9062"/>
            </w:tabs>
            <w:spacing w:line="240" w:lineRule="auto"/>
            <w:rPr>
              <w:rFonts w:ascii="CIDFont+F2" w:hAnsi="CIDFont+F2"/>
              <w:noProof/>
              <w:sz w:val="24"/>
              <w:szCs w:val="24"/>
            </w:rPr>
          </w:pPr>
          <w:hyperlink w:anchor="_Toc127185362" w:history="1">
            <w:r w:rsidR="002B6E7B" w:rsidRPr="0088429F">
              <w:rPr>
                <w:rStyle w:val="Hyperlink"/>
                <w:rFonts w:ascii="CIDFont+F2" w:hAnsi="CIDFont+F2" w:cs="CIDFont+F2"/>
                <w:noProof/>
                <w:sz w:val="24"/>
                <w:szCs w:val="24"/>
              </w:rPr>
              <w:t>2</w:t>
            </w:r>
            <w:r w:rsidR="002B6E7B" w:rsidRPr="0088429F">
              <w:rPr>
                <w:rFonts w:ascii="CIDFont+F2" w:hAnsi="CIDFont+F2"/>
                <w:noProof/>
                <w:sz w:val="24"/>
                <w:szCs w:val="24"/>
              </w:rPr>
              <w:tab/>
            </w:r>
            <w:r w:rsidR="002B6E7B" w:rsidRPr="0088429F">
              <w:rPr>
                <w:rStyle w:val="Hyperlink"/>
                <w:rFonts w:ascii="CIDFont+F2" w:hAnsi="CIDFont+F2" w:cs="CIDFont+F2"/>
                <w:noProof/>
                <w:sz w:val="24"/>
                <w:szCs w:val="24"/>
              </w:rPr>
              <w:t>Nachträgliche Ermäßigung der Ausgaben oder Änderung der Finanzierung</w:t>
            </w:r>
            <w:r w:rsidR="002B6E7B"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  <w:tab/>
            </w:r>
            <w:r w:rsidR="002B6E7B"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  <w:fldChar w:fldCharType="begin"/>
            </w:r>
            <w:r w:rsidR="002B6E7B"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  <w:instrText xml:space="preserve"> PAGEREF _Toc127185362 \h </w:instrText>
            </w:r>
            <w:r w:rsidR="002B6E7B"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</w:r>
            <w:r w:rsidR="002B6E7B"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  <w:fldChar w:fldCharType="separate"/>
            </w:r>
            <w:r w:rsidR="00A34AF1">
              <w:rPr>
                <w:rFonts w:ascii="CIDFont+F2" w:hAnsi="CIDFont+F2"/>
                <w:noProof/>
                <w:webHidden/>
                <w:sz w:val="24"/>
                <w:szCs w:val="24"/>
              </w:rPr>
              <w:t>2</w:t>
            </w:r>
            <w:r w:rsidR="002B6E7B"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B3C8B74" w14:textId="6F7FA5EC" w:rsidR="002B6E7B" w:rsidRPr="0088429F" w:rsidRDefault="00000000" w:rsidP="00E70BF4">
          <w:pPr>
            <w:pStyle w:val="Verzeichnis1"/>
            <w:tabs>
              <w:tab w:val="left" w:pos="440"/>
              <w:tab w:val="right" w:leader="dot" w:pos="9062"/>
            </w:tabs>
            <w:spacing w:line="240" w:lineRule="auto"/>
            <w:rPr>
              <w:rFonts w:ascii="CIDFont+F2" w:hAnsi="CIDFont+F2"/>
              <w:noProof/>
              <w:sz w:val="24"/>
              <w:szCs w:val="24"/>
            </w:rPr>
          </w:pPr>
          <w:hyperlink w:anchor="_Toc127185363" w:history="1">
            <w:r w:rsidR="002B6E7B" w:rsidRPr="0088429F">
              <w:rPr>
                <w:rStyle w:val="Hyperlink"/>
                <w:rFonts w:ascii="CIDFont+F2" w:hAnsi="CIDFont+F2" w:cs="CIDFont+F2"/>
                <w:noProof/>
                <w:sz w:val="24"/>
                <w:szCs w:val="24"/>
              </w:rPr>
              <w:t>3</w:t>
            </w:r>
            <w:r w:rsidR="002B6E7B" w:rsidRPr="0088429F">
              <w:rPr>
                <w:rFonts w:ascii="CIDFont+F2" w:hAnsi="CIDFont+F2"/>
                <w:noProof/>
                <w:sz w:val="24"/>
                <w:szCs w:val="24"/>
              </w:rPr>
              <w:tab/>
            </w:r>
            <w:r w:rsidR="002B6E7B" w:rsidRPr="0088429F">
              <w:rPr>
                <w:rStyle w:val="Hyperlink"/>
                <w:rFonts w:ascii="CIDFont+F2" w:hAnsi="CIDFont+F2" w:cs="CIDFont+F2"/>
                <w:noProof/>
                <w:sz w:val="24"/>
                <w:szCs w:val="24"/>
              </w:rPr>
              <w:t>Vergabe und Abwicklung von Aufträgen</w:t>
            </w:r>
            <w:r w:rsidR="002B6E7B"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  <w:tab/>
            </w:r>
            <w:r w:rsidR="002B6E7B"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  <w:fldChar w:fldCharType="begin"/>
            </w:r>
            <w:r w:rsidR="002B6E7B"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  <w:instrText xml:space="preserve"> PAGEREF _Toc127185363 \h </w:instrText>
            </w:r>
            <w:r w:rsidR="002B6E7B"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</w:r>
            <w:r w:rsidR="002B6E7B"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  <w:fldChar w:fldCharType="separate"/>
            </w:r>
            <w:r w:rsidR="00A34AF1">
              <w:rPr>
                <w:rFonts w:ascii="CIDFont+F2" w:hAnsi="CIDFont+F2"/>
                <w:noProof/>
                <w:webHidden/>
                <w:sz w:val="24"/>
                <w:szCs w:val="24"/>
              </w:rPr>
              <w:t>2</w:t>
            </w:r>
            <w:r w:rsidR="002B6E7B"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CBEDB0D" w14:textId="0D1B790B" w:rsidR="002B6E7B" w:rsidRPr="0088429F" w:rsidRDefault="00000000" w:rsidP="00E70BF4">
          <w:pPr>
            <w:pStyle w:val="Verzeichnis1"/>
            <w:tabs>
              <w:tab w:val="left" w:pos="440"/>
              <w:tab w:val="right" w:leader="dot" w:pos="9062"/>
            </w:tabs>
            <w:spacing w:line="240" w:lineRule="auto"/>
            <w:rPr>
              <w:rFonts w:ascii="CIDFont+F2" w:hAnsi="CIDFont+F2"/>
              <w:noProof/>
              <w:sz w:val="24"/>
              <w:szCs w:val="24"/>
            </w:rPr>
          </w:pPr>
          <w:hyperlink w:anchor="_Toc127185364" w:history="1">
            <w:r w:rsidR="002B6E7B" w:rsidRPr="0088429F">
              <w:rPr>
                <w:rStyle w:val="Hyperlink"/>
                <w:rFonts w:ascii="CIDFont+F2" w:hAnsi="CIDFont+F2" w:cs="CIDFont+F2"/>
                <w:noProof/>
                <w:sz w:val="24"/>
                <w:szCs w:val="24"/>
              </w:rPr>
              <w:t>4</w:t>
            </w:r>
            <w:r w:rsidR="002B6E7B" w:rsidRPr="0088429F">
              <w:rPr>
                <w:rFonts w:ascii="CIDFont+F2" w:hAnsi="CIDFont+F2"/>
                <w:noProof/>
                <w:sz w:val="24"/>
                <w:szCs w:val="24"/>
              </w:rPr>
              <w:tab/>
            </w:r>
            <w:r w:rsidR="002B6E7B" w:rsidRPr="0088429F">
              <w:rPr>
                <w:rStyle w:val="Hyperlink"/>
                <w:rFonts w:ascii="CIDFont+F2" w:hAnsi="CIDFont+F2" w:cs="CIDFont+F2"/>
                <w:noProof/>
                <w:sz w:val="24"/>
                <w:szCs w:val="24"/>
              </w:rPr>
              <w:t>Zur Erfüllung des Zuwendungszwecks beschaffte Gegenstände</w:t>
            </w:r>
            <w:r w:rsidR="002B6E7B"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  <w:tab/>
            </w:r>
            <w:r w:rsidR="002B6E7B"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  <w:fldChar w:fldCharType="begin"/>
            </w:r>
            <w:r w:rsidR="002B6E7B"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  <w:instrText xml:space="preserve"> PAGEREF _Toc127185364 \h </w:instrText>
            </w:r>
            <w:r w:rsidR="002B6E7B"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</w:r>
            <w:r w:rsidR="002B6E7B"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  <w:fldChar w:fldCharType="separate"/>
            </w:r>
            <w:r w:rsidR="00A34AF1">
              <w:rPr>
                <w:rFonts w:ascii="CIDFont+F2" w:hAnsi="CIDFont+F2"/>
                <w:noProof/>
                <w:webHidden/>
                <w:sz w:val="24"/>
                <w:szCs w:val="24"/>
              </w:rPr>
              <w:t>2</w:t>
            </w:r>
            <w:r w:rsidR="002B6E7B"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0E64982" w14:textId="6B555F69" w:rsidR="002B6E7B" w:rsidRPr="0088429F" w:rsidRDefault="00000000" w:rsidP="00E70BF4">
          <w:pPr>
            <w:pStyle w:val="Verzeichnis1"/>
            <w:tabs>
              <w:tab w:val="left" w:pos="440"/>
              <w:tab w:val="right" w:leader="dot" w:pos="9062"/>
            </w:tabs>
            <w:spacing w:line="240" w:lineRule="auto"/>
            <w:rPr>
              <w:rFonts w:ascii="CIDFont+F2" w:hAnsi="CIDFont+F2"/>
              <w:noProof/>
              <w:sz w:val="24"/>
              <w:szCs w:val="24"/>
            </w:rPr>
          </w:pPr>
          <w:hyperlink w:anchor="_Toc127185365" w:history="1">
            <w:r w:rsidR="002B6E7B" w:rsidRPr="0088429F">
              <w:rPr>
                <w:rStyle w:val="Hyperlink"/>
                <w:rFonts w:ascii="CIDFont+F2" w:hAnsi="CIDFont+F2" w:cs="CIDFont+F2"/>
                <w:noProof/>
                <w:sz w:val="24"/>
                <w:szCs w:val="24"/>
              </w:rPr>
              <w:t>5</w:t>
            </w:r>
            <w:r w:rsidR="002B6E7B" w:rsidRPr="0088429F">
              <w:rPr>
                <w:rFonts w:ascii="CIDFont+F2" w:hAnsi="CIDFont+F2"/>
                <w:noProof/>
                <w:sz w:val="24"/>
                <w:szCs w:val="24"/>
              </w:rPr>
              <w:tab/>
            </w:r>
            <w:r w:rsidR="002B6E7B" w:rsidRPr="0088429F">
              <w:rPr>
                <w:rStyle w:val="Hyperlink"/>
                <w:rFonts w:ascii="CIDFont+F2" w:hAnsi="CIDFont+F2" w:cs="CIDFont+F2"/>
                <w:noProof/>
                <w:sz w:val="24"/>
                <w:szCs w:val="24"/>
              </w:rPr>
              <w:t>Mitteilungspflichten des Zuwendungsempfängers</w:t>
            </w:r>
            <w:r w:rsidR="002B6E7B"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  <w:tab/>
            </w:r>
            <w:r w:rsidR="002B6E7B"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  <w:fldChar w:fldCharType="begin"/>
            </w:r>
            <w:r w:rsidR="002B6E7B"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  <w:instrText xml:space="preserve"> PAGEREF _Toc127185365 \h </w:instrText>
            </w:r>
            <w:r w:rsidR="002B6E7B"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</w:r>
            <w:r w:rsidR="002B6E7B"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  <w:fldChar w:fldCharType="separate"/>
            </w:r>
            <w:r w:rsidR="00A34AF1">
              <w:rPr>
                <w:rFonts w:ascii="CIDFont+F2" w:hAnsi="CIDFont+F2"/>
                <w:noProof/>
                <w:webHidden/>
                <w:sz w:val="24"/>
                <w:szCs w:val="24"/>
              </w:rPr>
              <w:t>2</w:t>
            </w:r>
            <w:r w:rsidR="002B6E7B"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D9EB428" w14:textId="63C2EBED" w:rsidR="002B6E7B" w:rsidRPr="0088429F" w:rsidRDefault="00000000" w:rsidP="00E70BF4">
          <w:pPr>
            <w:pStyle w:val="Verzeichnis1"/>
            <w:tabs>
              <w:tab w:val="left" w:pos="440"/>
              <w:tab w:val="right" w:leader="dot" w:pos="9062"/>
            </w:tabs>
            <w:spacing w:line="240" w:lineRule="auto"/>
            <w:rPr>
              <w:rFonts w:ascii="CIDFont+F2" w:hAnsi="CIDFont+F2"/>
              <w:noProof/>
              <w:sz w:val="24"/>
              <w:szCs w:val="24"/>
            </w:rPr>
          </w:pPr>
          <w:hyperlink w:anchor="_Toc127185366" w:history="1">
            <w:r w:rsidR="002B6E7B" w:rsidRPr="0088429F">
              <w:rPr>
                <w:rStyle w:val="Hyperlink"/>
                <w:rFonts w:ascii="CIDFont+F2" w:hAnsi="CIDFont+F2" w:cs="CIDFont+F2"/>
                <w:noProof/>
                <w:sz w:val="24"/>
                <w:szCs w:val="24"/>
              </w:rPr>
              <w:t>6</w:t>
            </w:r>
            <w:r w:rsidR="002B6E7B" w:rsidRPr="0088429F">
              <w:rPr>
                <w:rFonts w:ascii="CIDFont+F2" w:hAnsi="CIDFont+F2"/>
                <w:noProof/>
                <w:sz w:val="24"/>
                <w:szCs w:val="24"/>
              </w:rPr>
              <w:tab/>
            </w:r>
            <w:r w:rsidR="002B6E7B" w:rsidRPr="0088429F">
              <w:rPr>
                <w:rStyle w:val="Hyperlink"/>
                <w:rFonts w:ascii="CIDFont+F2" w:hAnsi="CIDFont+F2" w:cs="CIDFont+F2"/>
                <w:noProof/>
                <w:sz w:val="24"/>
                <w:szCs w:val="24"/>
              </w:rPr>
              <w:t>Nachweis der Verwendung</w:t>
            </w:r>
            <w:r w:rsidR="002B6E7B"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  <w:tab/>
            </w:r>
            <w:r w:rsidR="002B6E7B"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  <w:fldChar w:fldCharType="begin"/>
            </w:r>
            <w:r w:rsidR="002B6E7B"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  <w:instrText xml:space="preserve"> PAGEREF _Toc127185366 \h </w:instrText>
            </w:r>
            <w:r w:rsidR="002B6E7B"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</w:r>
            <w:r w:rsidR="002B6E7B"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  <w:fldChar w:fldCharType="separate"/>
            </w:r>
            <w:r w:rsidR="00A34AF1">
              <w:rPr>
                <w:rFonts w:ascii="CIDFont+F2" w:hAnsi="CIDFont+F2"/>
                <w:noProof/>
                <w:webHidden/>
                <w:sz w:val="24"/>
                <w:szCs w:val="24"/>
              </w:rPr>
              <w:t>3</w:t>
            </w:r>
            <w:r w:rsidR="002B6E7B"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C721149" w14:textId="3CB7D6BA" w:rsidR="002B6E7B" w:rsidRPr="0088429F" w:rsidRDefault="00000000" w:rsidP="00E70BF4">
          <w:pPr>
            <w:pStyle w:val="Verzeichnis1"/>
            <w:tabs>
              <w:tab w:val="left" w:pos="440"/>
              <w:tab w:val="right" w:leader="dot" w:pos="9062"/>
            </w:tabs>
            <w:spacing w:line="240" w:lineRule="auto"/>
            <w:rPr>
              <w:rFonts w:ascii="CIDFont+F2" w:hAnsi="CIDFont+F2"/>
              <w:noProof/>
              <w:sz w:val="24"/>
              <w:szCs w:val="24"/>
            </w:rPr>
          </w:pPr>
          <w:hyperlink w:anchor="_Toc127185367" w:history="1">
            <w:r w:rsidR="002B6E7B" w:rsidRPr="0088429F">
              <w:rPr>
                <w:rStyle w:val="Hyperlink"/>
                <w:rFonts w:ascii="CIDFont+F2" w:hAnsi="CIDFont+F2" w:cs="CIDFont+F2"/>
                <w:noProof/>
                <w:sz w:val="24"/>
                <w:szCs w:val="24"/>
              </w:rPr>
              <w:t>7</w:t>
            </w:r>
            <w:r w:rsidR="002B6E7B" w:rsidRPr="0088429F">
              <w:rPr>
                <w:rFonts w:ascii="CIDFont+F2" w:hAnsi="CIDFont+F2"/>
                <w:noProof/>
                <w:sz w:val="24"/>
                <w:szCs w:val="24"/>
              </w:rPr>
              <w:tab/>
            </w:r>
            <w:r w:rsidR="002B6E7B" w:rsidRPr="0088429F">
              <w:rPr>
                <w:rStyle w:val="Hyperlink"/>
                <w:rFonts w:ascii="CIDFont+F2" w:hAnsi="CIDFont+F2" w:cs="CIDFont+F2"/>
                <w:noProof/>
                <w:sz w:val="24"/>
                <w:szCs w:val="24"/>
              </w:rPr>
              <w:t>Prüfung der Verwendung</w:t>
            </w:r>
            <w:r w:rsidR="002B6E7B"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  <w:tab/>
            </w:r>
            <w:r w:rsidR="002B6E7B"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  <w:fldChar w:fldCharType="begin"/>
            </w:r>
            <w:r w:rsidR="002B6E7B"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  <w:instrText xml:space="preserve"> PAGEREF _Toc127185367 \h </w:instrText>
            </w:r>
            <w:r w:rsidR="002B6E7B"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</w:r>
            <w:r w:rsidR="002B6E7B"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  <w:fldChar w:fldCharType="separate"/>
            </w:r>
            <w:r w:rsidR="00A34AF1">
              <w:rPr>
                <w:rFonts w:ascii="CIDFont+F2" w:hAnsi="CIDFont+F2"/>
                <w:noProof/>
                <w:webHidden/>
                <w:sz w:val="24"/>
                <w:szCs w:val="24"/>
              </w:rPr>
              <w:t>4</w:t>
            </w:r>
            <w:r w:rsidR="002B6E7B"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F0E100B" w14:textId="13766B89" w:rsidR="002B6E7B" w:rsidRPr="0088429F" w:rsidRDefault="00000000" w:rsidP="00E70BF4">
          <w:pPr>
            <w:pStyle w:val="Verzeichnis1"/>
            <w:tabs>
              <w:tab w:val="left" w:pos="440"/>
              <w:tab w:val="right" w:leader="dot" w:pos="9062"/>
            </w:tabs>
            <w:spacing w:line="240" w:lineRule="auto"/>
            <w:rPr>
              <w:rFonts w:ascii="CIDFont+F2" w:hAnsi="CIDFont+F2"/>
              <w:sz w:val="24"/>
              <w:szCs w:val="24"/>
            </w:rPr>
          </w:pPr>
          <w:hyperlink w:anchor="_Toc127185368" w:history="1">
            <w:r w:rsidR="002B6E7B" w:rsidRPr="0088429F">
              <w:rPr>
                <w:rStyle w:val="Hyperlink"/>
                <w:rFonts w:ascii="CIDFont+F2" w:hAnsi="CIDFont+F2" w:cs="CIDFont+F2"/>
                <w:noProof/>
                <w:sz w:val="24"/>
                <w:szCs w:val="24"/>
              </w:rPr>
              <w:t>8</w:t>
            </w:r>
            <w:r w:rsidR="002B6E7B" w:rsidRPr="0088429F">
              <w:rPr>
                <w:rFonts w:ascii="CIDFont+F2" w:hAnsi="CIDFont+F2"/>
                <w:noProof/>
                <w:sz w:val="24"/>
                <w:szCs w:val="24"/>
              </w:rPr>
              <w:tab/>
            </w:r>
            <w:r w:rsidR="002B6E7B" w:rsidRPr="0088429F">
              <w:rPr>
                <w:rStyle w:val="Hyperlink"/>
                <w:rFonts w:ascii="CIDFont+F2" w:hAnsi="CIDFont+F2" w:cs="CIDFont+F2"/>
                <w:noProof/>
                <w:sz w:val="24"/>
                <w:szCs w:val="24"/>
              </w:rPr>
              <w:t>Erstattung der Zuwendung, Verzinsung</w:t>
            </w:r>
            <w:r w:rsidR="002B6E7B"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  <w:tab/>
            </w:r>
            <w:r w:rsidR="002B6E7B"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  <w:fldChar w:fldCharType="begin"/>
            </w:r>
            <w:r w:rsidR="002B6E7B"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  <w:instrText xml:space="preserve"> PAGEREF _Toc127185368 \h </w:instrText>
            </w:r>
            <w:r w:rsidR="002B6E7B"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</w:r>
            <w:r w:rsidR="002B6E7B"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  <w:fldChar w:fldCharType="separate"/>
            </w:r>
            <w:r w:rsidR="00A34AF1">
              <w:rPr>
                <w:rFonts w:ascii="CIDFont+F2" w:hAnsi="CIDFont+F2"/>
                <w:noProof/>
                <w:webHidden/>
                <w:sz w:val="24"/>
                <w:szCs w:val="24"/>
              </w:rPr>
              <w:t>4</w:t>
            </w:r>
            <w:r w:rsidR="002B6E7B" w:rsidRPr="0088429F">
              <w:rPr>
                <w:rFonts w:ascii="CIDFont+F2" w:hAnsi="CIDFont+F2"/>
                <w:noProof/>
                <w:webHidden/>
                <w:sz w:val="24"/>
                <w:szCs w:val="24"/>
              </w:rPr>
              <w:fldChar w:fldCharType="end"/>
            </w:r>
          </w:hyperlink>
          <w:r w:rsidR="002B6E7B" w:rsidRPr="0088429F">
            <w:rPr>
              <w:rFonts w:ascii="CIDFont+F2" w:hAnsi="CIDFont+F2"/>
              <w:bCs/>
              <w:sz w:val="24"/>
              <w:szCs w:val="24"/>
            </w:rPr>
            <w:fldChar w:fldCharType="end"/>
          </w:r>
        </w:p>
      </w:sdtContent>
    </w:sdt>
    <w:p w14:paraId="098A7B99" w14:textId="77777777" w:rsidR="002B6E7B" w:rsidRPr="00AA21DD" w:rsidRDefault="002B6E7B" w:rsidP="00AA21DD">
      <w:pPr>
        <w:autoSpaceDE w:val="0"/>
        <w:autoSpaceDN w:val="0"/>
        <w:adjustRightInd w:val="0"/>
        <w:spacing w:line="276" w:lineRule="auto"/>
        <w:jc w:val="both"/>
        <w:rPr>
          <w:rFonts w:ascii="CIDFont+F1" w:hAnsi="CIDFont+F1" w:cs="CIDFont+F1"/>
          <w:sz w:val="24"/>
          <w:szCs w:val="24"/>
        </w:rPr>
      </w:pPr>
    </w:p>
    <w:p w14:paraId="20B44AF7" w14:textId="77777777" w:rsidR="00702569" w:rsidRDefault="00702569" w:rsidP="00101DD3">
      <w:pPr>
        <w:autoSpaceDE w:val="0"/>
        <w:autoSpaceDN w:val="0"/>
        <w:adjustRightInd w:val="0"/>
        <w:spacing w:line="240" w:lineRule="auto"/>
        <w:jc w:val="both"/>
        <w:rPr>
          <w:rFonts w:ascii="CIDFont+F1" w:hAnsi="CIDFont+F1" w:cs="CIDFont+F1"/>
          <w:sz w:val="24"/>
          <w:szCs w:val="24"/>
        </w:rPr>
      </w:pPr>
    </w:p>
    <w:p w14:paraId="3FACA9EA" w14:textId="77777777" w:rsidR="00101DD3" w:rsidRPr="00822F7B" w:rsidRDefault="00701E5D" w:rsidP="002B6E7B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IDFont+F2" w:hAnsi="CIDFont+F2" w:cs="CIDFont+F2"/>
          <w:b/>
          <w:sz w:val="24"/>
          <w:szCs w:val="24"/>
        </w:rPr>
      </w:pPr>
      <w:bookmarkStart w:id="0" w:name="_Toc127185361"/>
      <w:r w:rsidRPr="00822F7B">
        <w:rPr>
          <w:rFonts w:ascii="CIDFont+F2" w:hAnsi="CIDFont+F2" w:cs="CIDFont+F2"/>
          <w:b/>
          <w:sz w:val="24"/>
          <w:szCs w:val="24"/>
        </w:rPr>
        <w:t>Anforderung und Verwendung der Zuwendung</w:t>
      </w:r>
      <w:bookmarkEnd w:id="0"/>
    </w:p>
    <w:p w14:paraId="5DFF5B16" w14:textId="77777777" w:rsidR="00822F7B" w:rsidRPr="00822F7B" w:rsidRDefault="00822F7B" w:rsidP="00822F7B">
      <w:pPr>
        <w:autoSpaceDE w:val="0"/>
        <w:autoSpaceDN w:val="0"/>
        <w:adjustRightInd w:val="0"/>
        <w:spacing w:after="0" w:line="240" w:lineRule="auto"/>
        <w:jc w:val="both"/>
        <w:rPr>
          <w:rFonts w:ascii="CIDFont+F2" w:hAnsi="CIDFont+F2" w:cs="CIDFont+F2"/>
          <w:sz w:val="16"/>
          <w:szCs w:val="16"/>
        </w:rPr>
      </w:pPr>
    </w:p>
    <w:p w14:paraId="2856361B" w14:textId="77777777" w:rsidR="00701E5D" w:rsidRDefault="00701E5D" w:rsidP="00E04986">
      <w:pPr>
        <w:pStyle w:val="Listenabsatz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703" w:hanging="703"/>
        <w:jc w:val="both"/>
        <w:rPr>
          <w:rFonts w:ascii="CIDFont+F1" w:hAnsi="CIDFont+F1" w:cs="CIDFont+F1"/>
          <w:sz w:val="24"/>
          <w:szCs w:val="24"/>
        </w:rPr>
      </w:pPr>
      <w:r w:rsidRPr="00101DD3">
        <w:rPr>
          <w:rFonts w:ascii="CIDFont+F1" w:hAnsi="CIDFont+F1" w:cs="CIDFont+F1"/>
          <w:sz w:val="24"/>
          <w:szCs w:val="24"/>
        </w:rPr>
        <w:t>Die Zuwendung darf nur zur Erfüllung des im Zuwendungsbescheid bestimmten</w:t>
      </w:r>
      <w:r w:rsidR="00101DD3" w:rsidRPr="00101DD3">
        <w:rPr>
          <w:rFonts w:ascii="CIDFont+F1" w:hAnsi="CIDFont+F1" w:cs="CIDFont+F1"/>
          <w:sz w:val="24"/>
          <w:szCs w:val="24"/>
        </w:rPr>
        <w:t xml:space="preserve"> </w:t>
      </w:r>
      <w:r w:rsidRPr="00101DD3">
        <w:rPr>
          <w:rFonts w:ascii="CIDFont+F1" w:hAnsi="CIDFont+F1" w:cs="CIDFont+F1"/>
          <w:sz w:val="24"/>
          <w:szCs w:val="24"/>
        </w:rPr>
        <w:t>Zwecks verwendet werden. Sie ist wirtschaftlich und sparsam zu</w:t>
      </w:r>
      <w:r w:rsidR="00101DD3" w:rsidRPr="00101DD3">
        <w:rPr>
          <w:rFonts w:ascii="CIDFont+F1" w:hAnsi="CIDFont+F1" w:cs="CIDFont+F1"/>
          <w:sz w:val="24"/>
          <w:szCs w:val="24"/>
        </w:rPr>
        <w:t xml:space="preserve"> </w:t>
      </w:r>
      <w:r w:rsidRPr="00101DD3">
        <w:rPr>
          <w:rFonts w:ascii="CIDFont+F1" w:hAnsi="CIDFont+F1" w:cs="CIDFont+F1"/>
          <w:sz w:val="24"/>
          <w:szCs w:val="24"/>
        </w:rPr>
        <w:t>verwenden.</w:t>
      </w:r>
    </w:p>
    <w:p w14:paraId="0E667EDB" w14:textId="77777777" w:rsidR="00822F7B" w:rsidRPr="00822F7B" w:rsidRDefault="00822F7B" w:rsidP="00822F7B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16"/>
          <w:szCs w:val="16"/>
        </w:rPr>
      </w:pPr>
    </w:p>
    <w:p w14:paraId="0D1D5142" w14:textId="77777777" w:rsidR="00701E5D" w:rsidRDefault="00701E5D" w:rsidP="00E04986">
      <w:pPr>
        <w:pStyle w:val="Listenabsatz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 w:rsidRPr="00101DD3">
        <w:rPr>
          <w:rFonts w:ascii="CIDFont+F1" w:hAnsi="CIDFont+F1" w:cs="CIDFont+F1"/>
          <w:sz w:val="24"/>
          <w:szCs w:val="24"/>
        </w:rPr>
        <w:t>Alle mit dem Zuwendungszweck zusammenhängenden Einnahmen (insbesondere</w:t>
      </w:r>
      <w:r w:rsidR="00101DD3" w:rsidRPr="00101DD3">
        <w:rPr>
          <w:rFonts w:ascii="CIDFont+F1" w:hAnsi="CIDFont+F1" w:cs="CIDFont+F1"/>
          <w:sz w:val="24"/>
          <w:szCs w:val="24"/>
        </w:rPr>
        <w:t xml:space="preserve"> </w:t>
      </w:r>
      <w:r w:rsidRPr="00101DD3">
        <w:rPr>
          <w:rFonts w:ascii="CIDFont+F1" w:hAnsi="CIDFont+F1" w:cs="CIDFont+F1"/>
          <w:sz w:val="24"/>
          <w:szCs w:val="24"/>
        </w:rPr>
        <w:t>Zuwendungen, Leistungen Dritter) und der Eigenanteil des Zuwendungsempfängers</w:t>
      </w:r>
      <w:r w:rsidR="00101DD3" w:rsidRPr="00101DD3">
        <w:rPr>
          <w:rFonts w:ascii="CIDFont+F1" w:hAnsi="CIDFont+F1" w:cs="CIDFont+F1"/>
          <w:sz w:val="24"/>
          <w:szCs w:val="24"/>
        </w:rPr>
        <w:t xml:space="preserve"> </w:t>
      </w:r>
      <w:r w:rsidRPr="00101DD3">
        <w:rPr>
          <w:rFonts w:ascii="CIDFont+F1" w:hAnsi="CIDFont+F1" w:cs="CIDFont+F1"/>
          <w:sz w:val="24"/>
          <w:szCs w:val="24"/>
        </w:rPr>
        <w:t>sind als Deckungsmittel für alle mit dem Zuwendungszweck</w:t>
      </w:r>
      <w:r w:rsidR="00101DD3" w:rsidRPr="00101DD3">
        <w:rPr>
          <w:rFonts w:ascii="CIDFont+F1" w:hAnsi="CIDFont+F1" w:cs="CIDFont+F1"/>
          <w:sz w:val="24"/>
          <w:szCs w:val="24"/>
        </w:rPr>
        <w:t xml:space="preserve"> </w:t>
      </w:r>
      <w:r w:rsidRPr="00101DD3">
        <w:rPr>
          <w:rFonts w:ascii="CIDFont+F1" w:hAnsi="CIDFont+F1" w:cs="CIDFont+F1"/>
          <w:sz w:val="24"/>
          <w:szCs w:val="24"/>
        </w:rPr>
        <w:t>zusammenhängenden Ausgaben einzusetzen. Der Finanzierungsplan</w:t>
      </w:r>
      <w:r w:rsidR="00101DD3" w:rsidRPr="00101DD3">
        <w:rPr>
          <w:rFonts w:ascii="CIDFont+F1" w:hAnsi="CIDFont+F1" w:cs="CIDFont+F1"/>
          <w:sz w:val="24"/>
          <w:szCs w:val="24"/>
        </w:rPr>
        <w:t xml:space="preserve"> </w:t>
      </w:r>
      <w:r w:rsidRPr="00101DD3">
        <w:rPr>
          <w:rFonts w:ascii="CIDFont+F1" w:hAnsi="CIDFont+F1" w:cs="CIDFont+F1"/>
          <w:sz w:val="24"/>
          <w:szCs w:val="24"/>
        </w:rPr>
        <w:t>ist hinsichtlich des Gesamtergebnisses verbindlich. Die einzelnen Ausgabenansätze</w:t>
      </w:r>
      <w:r w:rsidR="00101DD3" w:rsidRPr="00101DD3">
        <w:rPr>
          <w:rFonts w:ascii="CIDFont+F1" w:hAnsi="CIDFont+F1" w:cs="CIDFont+F1"/>
          <w:sz w:val="24"/>
          <w:szCs w:val="24"/>
        </w:rPr>
        <w:t xml:space="preserve"> </w:t>
      </w:r>
      <w:r w:rsidRPr="00101DD3">
        <w:rPr>
          <w:rFonts w:ascii="CIDFont+F1" w:hAnsi="CIDFont+F1" w:cs="CIDFont+F1"/>
          <w:sz w:val="24"/>
          <w:szCs w:val="24"/>
        </w:rPr>
        <w:t>dürfen um bis zu 50 Prozent überschritten werden, soweit</w:t>
      </w:r>
      <w:r w:rsidR="00101DD3" w:rsidRPr="00101DD3">
        <w:rPr>
          <w:rFonts w:ascii="CIDFont+F1" w:hAnsi="CIDFont+F1" w:cs="CIDFont+F1"/>
          <w:sz w:val="24"/>
          <w:szCs w:val="24"/>
        </w:rPr>
        <w:t xml:space="preserve"> </w:t>
      </w:r>
      <w:r w:rsidRPr="00101DD3">
        <w:rPr>
          <w:rFonts w:ascii="CIDFont+F1" w:hAnsi="CIDFont+F1" w:cs="CIDFont+F1"/>
          <w:sz w:val="24"/>
          <w:szCs w:val="24"/>
        </w:rPr>
        <w:t>die Überschreitung durch entsprechende Einsparungen bei anderen Einzelansätzen</w:t>
      </w:r>
      <w:r w:rsidR="00101DD3" w:rsidRPr="00101DD3">
        <w:rPr>
          <w:rFonts w:ascii="CIDFont+F1" w:hAnsi="CIDFont+F1" w:cs="CIDFont+F1"/>
          <w:sz w:val="24"/>
          <w:szCs w:val="24"/>
        </w:rPr>
        <w:t xml:space="preserve"> </w:t>
      </w:r>
      <w:r w:rsidRPr="00101DD3">
        <w:rPr>
          <w:rFonts w:ascii="CIDFont+F1" w:hAnsi="CIDFont+F1" w:cs="CIDFont+F1"/>
          <w:sz w:val="24"/>
          <w:szCs w:val="24"/>
        </w:rPr>
        <w:t>ausgeglichen werden kann. Beruht die Überschreitung eines Ausgabeansatzes</w:t>
      </w:r>
      <w:r w:rsidR="00101DD3" w:rsidRPr="00101DD3">
        <w:rPr>
          <w:rFonts w:ascii="CIDFont+F1" w:hAnsi="CIDFont+F1" w:cs="CIDFont+F1"/>
          <w:sz w:val="24"/>
          <w:szCs w:val="24"/>
        </w:rPr>
        <w:t xml:space="preserve"> </w:t>
      </w:r>
      <w:r w:rsidRPr="00101DD3">
        <w:rPr>
          <w:rFonts w:ascii="CIDFont+F1" w:hAnsi="CIDFont+F1" w:cs="CIDFont+F1"/>
          <w:sz w:val="24"/>
          <w:szCs w:val="24"/>
        </w:rPr>
        <w:t>auf behördlichen Bedingungen oder Auflagen, insbesondere</w:t>
      </w:r>
      <w:r w:rsidR="00101DD3" w:rsidRPr="00101DD3">
        <w:rPr>
          <w:rFonts w:ascii="CIDFont+F1" w:hAnsi="CIDFont+F1" w:cs="CIDFont+F1"/>
          <w:sz w:val="24"/>
          <w:szCs w:val="24"/>
        </w:rPr>
        <w:t xml:space="preserve"> </w:t>
      </w:r>
      <w:r w:rsidRPr="00101DD3">
        <w:rPr>
          <w:rFonts w:ascii="CIDFont+F1" w:hAnsi="CIDFont+F1" w:cs="CIDFont+F1"/>
          <w:sz w:val="24"/>
          <w:szCs w:val="24"/>
        </w:rPr>
        <w:t>im Rahmen des baurechtlichen Verfahrens, sind innerhalb des Gesamtergebnisses</w:t>
      </w:r>
      <w:r w:rsidR="00101DD3" w:rsidRPr="00101DD3">
        <w:rPr>
          <w:rFonts w:ascii="CIDFont+F1" w:hAnsi="CIDFont+F1" w:cs="CIDFont+F1"/>
          <w:sz w:val="24"/>
          <w:szCs w:val="24"/>
        </w:rPr>
        <w:t xml:space="preserve"> </w:t>
      </w:r>
      <w:r w:rsidRPr="00101DD3">
        <w:rPr>
          <w:rFonts w:ascii="CIDFont+F1" w:hAnsi="CIDFont+F1" w:cs="CIDFont+F1"/>
          <w:sz w:val="24"/>
          <w:szCs w:val="24"/>
        </w:rPr>
        <w:t>des Finanzierungsplans auch weitergehende Abweichungen zulässig.</w:t>
      </w:r>
      <w:r w:rsidR="00101DD3" w:rsidRPr="00101DD3">
        <w:rPr>
          <w:rFonts w:ascii="CIDFont+F1" w:hAnsi="CIDFont+F1" w:cs="CIDFont+F1"/>
          <w:sz w:val="24"/>
          <w:szCs w:val="24"/>
        </w:rPr>
        <w:t xml:space="preserve"> </w:t>
      </w:r>
      <w:r w:rsidRPr="00101DD3">
        <w:rPr>
          <w:rFonts w:ascii="CIDFont+F1" w:hAnsi="CIDFont+F1" w:cs="CIDFont+F1"/>
          <w:sz w:val="24"/>
          <w:szCs w:val="24"/>
        </w:rPr>
        <w:t>Die Sätze 2 bis 4 finden bei Festbetragsfinanzierung keine Anwendung.</w:t>
      </w:r>
    </w:p>
    <w:p w14:paraId="38C2FF35" w14:textId="77777777" w:rsidR="00822F7B" w:rsidRPr="00822F7B" w:rsidRDefault="00822F7B" w:rsidP="00822F7B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16"/>
          <w:szCs w:val="16"/>
        </w:rPr>
      </w:pPr>
    </w:p>
    <w:p w14:paraId="2BC570DE" w14:textId="2BEDF414" w:rsidR="00701E5D" w:rsidRDefault="00701E5D" w:rsidP="00E04986">
      <w:pPr>
        <w:pStyle w:val="Listenabsatz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 w:rsidRPr="00101DD3">
        <w:rPr>
          <w:rFonts w:ascii="CIDFont+F1" w:hAnsi="CIDFont+F1" w:cs="CIDFont+F1"/>
          <w:sz w:val="24"/>
          <w:szCs w:val="24"/>
        </w:rPr>
        <w:t>Die Zuwendung darf nur insoweit und nicht eher angefordert werden, als sie</w:t>
      </w:r>
      <w:r w:rsidR="00101DD3" w:rsidRPr="00101DD3">
        <w:rPr>
          <w:rFonts w:ascii="CIDFont+F1" w:hAnsi="CIDFont+F1" w:cs="CIDFont+F1"/>
          <w:sz w:val="24"/>
          <w:szCs w:val="24"/>
        </w:rPr>
        <w:t xml:space="preserve"> </w:t>
      </w:r>
      <w:r w:rsidRPr="00101DD3">
        <w:rPr>
          <w:rFonts w:ascii="CIDFont+F1" w:hAnsi="CIDFont+F1" w:cs="CIDFont+F1"/>
          <w:sz w:val="24"/>
          <w:szCs w:val="24"/>
        </w:rPr>
        <w:t xml:space="preserve">innerhalb von </w:t>
      </w:r>
      <w:r w:rsidR="00705276">
        <w:rPr>
          <w:rFonts w:ascii="CIDFont+F1" w:hAnsi="CIDFont+F1" w:cs="CIDFont+F1"/>
          <w:sz w:val="24"/>
          <w:szCs w:val="24"/>
        </w:rPr>
        <w:t>dr</w:t>
      </w:r>
      <w:r w:rsidRPr="00101DD3">
        <w:rPr>
          <w:rFonts w:ascii="CIDFont+F1" w:hAnsi="CIDFont+F1" w:cs="CIDFont+F1"/>
          <w:sz w:val="24"/>
          <w:szCs w:val="24"/>
        </w:rPr>
        <w:t>ei Monaten nach der Auszahlung für fällige Zahlungen benötigt</w:t>
      </w:r>
      <w:r w:rsidR="00101DD3" w:rsidRPr="00101DD3">
        <w:rPr>
          <w:rFonts w:ascii="CIDFont+F1" w:hAnsi="CIDFont+F1" w:cs="CIDFont+F1"/>
          <w:sz w:val="24"/>
          <w:szCs w:val="24"/>
        </w:rPr>
        <w:t xml:space="preserve"> </w:t>
      </w:r>
      <w:r w:rsidRPr="00101DD3">
        <w:rPr>
          <w:rFonts w:ascii="CIDFont+F1" w:hAnsi="CIDFont+F1" w:cs="CIDFont+F1"/>
          <w:sz w:val="24"/>
          <w:szCs w:val="24"/>
        </w:rPr>
        <w:t>wird, sofern nicht Teilbeträge zu festen Terminen zugelassen sind.</w:t>
      </w:r>
      <w:r w:rsidR="00101DD3" w:rsidRPr="00101DD3">
        <w:rPr>
          <w:rFonts w:ascii="CIDFont+F1" w:hAnsi="CIDFont+F1" w:cs="CIDFont+F1"/>
          <w:sz w:val="24"/>
          <w:szCs w:val="24"/>
        </w:rPr>
        <w:t xml:space="preserve"> </w:t>
      </w:r>
      <w:r w:rsidRPr="00101DD3">
        <w:rPr>
          <w:rFonts w:ascii="CIDFont+F1" w:hAnsi="CIDFont+F1" w:cs="CIDFont+F1"/>
          <w:sz w:val="24"/>
          <w:szCs w:val="24"/>
        </w:rPr>
        <w:t>Bei Baumaßnahmen ist der Baufortschritt zu berücksichtigen. Die Anforderung</w:t>
      </w:r>
      <w:r w:rsidR="00101DD3" w:rsidRPr="00101DD3">
        <w:rPr>
          <w:rFonts w:ascii="CIDFont+F1" w:hAnsi="CIDFont+F1" w:cs="CIDFont+F1"/>
          <w:sz w:val="24"/>
          <w:szCs w:val="24"/>
        </w:rPr>
        <w:t xml:space="preserve"> </w:t>
      </w:r>
      <w:r w:rsidRPr="00101DD3">
        <w:rPr>
          <w:rFonts w:ascii="CIDFont+F1" w:hAnsi="CIDFont+F1" w:cs="CIDFont+F1"/>
          <w:sz w:val="24"/>
          <w:szCs w:val="24"/>
        </w:rPr>
        <w:t>jedes Teilbetrages muss die zur Beurteilung des Mittelbedarfs erforderlichen</w:t>
      </w:r>
      <w:r w:rsidR="00101DD3" w:rsidRPr="00101DD3">
        <w:rPr>
          <w:rFonts w:ascii="CIDFont+F1" w:hAnsi="CIDFont+F1" w:cs="CIDFont+F1"/>
          <w:sz w:val="24"/>
          <w:szCs w:val="24"/>
        </w:rPr>
        <w:t xml:space="preserve"> </w:t>
      </w:r>
      <w:r w:rsidRPr="00101DD3">
        <w:rPr>
          <w:rFonts w:ascii="CIDFont+F1" w:hAnsi="CIDFont+F1" w:cs="CIDFont+F1"/>
          <w:sz w:val="24"/>
          <w:szCs w:val="24"/>
        </w:rPr>
        <w:t>Angaben enthalten. Im Übrigen dürfen die Zuwendungen wie folgt</w:t>
      </w:r>
      <w:r w:rsidR="00101DD3" w:rsidRPr="00101DD3">
        <w:rPr>
          <w:rFonts w:ascii="CIDFont+F1" w:hAnsi="CIDFont+F1" w:cs="CIDFont+F1"/>
          <w:sz w:val="24"/>
          <w:szCs w:val="24"/>
        </w:rPr>
        <w:t xml:space="preserve"> </w:t>
      </w:r>
      <w:r w:rsidRPr="00101DD3">
        <w:rPr>
          <w:rFonts w:ascii="CIDFont+F1" w:hAnsi="CIDFont+F1" w:cs="CIDFont+F1"/>
          <w:sz w:val="24"/>
          <w:szCs w:val="24"/>
        </w:rPr>
        <w:t>in Anspruch genommen werden:</w:t>
      </w:r>
    </w:p>
    <w:p w14:paraId="5087BB9B" w14:textId="77777777" w:rsidR="00822F7B" w:rsidRPr="00822F7B" w:rsidRDefault="00822F7B" w:rsidP="00822F7B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16"/>
          <w:szCs w:val="16"/>
        </w:rPr>
      </w:pPr>
    </w:p>
    <w:p w14:paraId="023503AD" w14:textId="77777777" w:rsidR="00701E5D" w:rsidRDefault="00701E5D" w:rsidP="00E04986">
      <w:pPr>
        <w:pStyle w:val="Listenabsatz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 w:rsidRPr="00101DD3">
        <w:rPr>
          <w:rFonts w:ascii="CIDFont+F1" w:hAnsi="CIDFont+F1" w:cs="CIDFont+F1"/>
          <w:sz w:val="24"/>
          <w:szCs w:val="24"/>
        </w:rPr>
        <w:lastRenderedPageBreak/>
        <w:t>bei Anteil- oder Festbetragsfinanzierung jeweils anteilig mit etwaigen Zuwendungen</w:t>
      </w:r>
      <w:r w:rsidR="00101DD3" w:rsidRPr="00101DD3">
        <w:rPr>
          <w:rFonts w:ascii="CIDFont+F1" w:hAnsi="CIDFont+F1" w:cs="CIDFont+F1"/>
          <w:sz w:val="24"/>
          <w:szCs w:val="24"/>
        </w:rPr>
        <w:t xml:space="preserve"> </w:t>
      </w:r>
      <w:r w:rsidRPr="00101DD3">
        <w:rPr>
          <w:rFonts w:ascii="CIDFont+F1" w:hAnsi="CIDFont+F1" w:cs="CIDFont+F1"/>
          <w:sz w:val="24"/>
          <w:szCs w:val="24"/>
        </w:rPr>
        <w:t>anderer Zuwendungsgeber und den vorgesehenen eigenen</w:t>
      </w:r>
      <w:r w:rsidR="00101DD3" w:rsidRPr="00101DD3">
        <w:rPr>
          <w:rFonts w:ascii="CIDFont+F1" w:hAnsi="CIDFont+F1" w:cs="CIDFont+F1"/>
          <w:sz w:val="24"/>
          <w:szCs w:val="24"/>
        </w:rPr>
        <w:t xml:space="preserve"> </w:t>
      </w:r>
      <w:r w:rsidRPr="00101DD3">
        <w:rPr>
          <w:rFonts w:ascii="CIDFont+F1" w:hAnsi="CIDFont+F1" w:cs="CIDFont+F1"/>
          <w:sz w:val="24"/>
          <w:szCs w:val="24"/>
        </w:rPr>
        <w:t>und sonstigen Mitteln des Zuwendungsempfängers,</w:t>
      </w:r>
    </w:p>
    <w:p w14:paraId="46DAB992" w14:textId="77777777" w:rsidR="00822F7B" w:rsidRPr="00822F7B" w:rsidRDefault="00822F7B" w:rsidP="00822F7B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16"/>
          <w:szCs w:val="16"/>
        </w:rPr>
      </w:pPr>
    </w:p>
    <w:p w14:paraId="500DF8F2" w14:textId="77777777" w:rsidR="00701E5D" w:rsidRDefault="00701E5D" w:rsidP="00E04986">
      <w:pPr>
        <w:pStyle w:val="Listenabsatz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 w:rsidRPr="00101DD3">
        <w:rPr>
          <w:rFonts w:ascii="CIDFont+F1" w:hAnsi="CIDFont+F1" w:cs="CIDFont+F1"/>
          <w:sz w:val="24"/>
          <w:szCs w:val="24"/>
        </w:rPr>
        <w:t>bei Fehlbedarfsfinanzierung, wenn die vorgegebenen eigenen und sonstigen</w:t>
      </w:r>
      <w:r w:rsidR="00101DD3" w:rsidRPr="00101DD3">
        <w:rPr>
          <w:rFonts w:ascii="CIDFont+F1" w:hAnsi="CIDFont+F1" w:cs="CIDFont+F1"/>
          <w:sz w:val="24"/>
          <w:szCs w:val="24"/>
        </w:rPr>
        <w:t xml:space="preserve"> </w:t>
      </w:r>
      <w:r w:rsidRPr="00101DD3">
        <w:rPr>
          <w:rFonts w:ascii="CIDFont+F1" w:hAnsi="CIDFont+F1" w:cs="CIDFont+F1"/>
          <w:sz w:val="24"/>
          <w:szCs w:val="24"/>
        </w:rPr>
        <w:t>Mittel des Zuwendungsempfängers verbraucht sind.</w:t>
      </w:r>
    </w:p>
    <w:p w14:paraId="431443C4" w14:textId="77777777" w:rsidR="00822F7B" w:rsidRPr="00822F7B" w:rsidRDefault="00822F7B" w:rsidP="00822F7B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16"/>
          <w:szCs w:val="16"/>
        </w:rPr>
      </w:pPr>
    </w:p>
    <w:p w14:paraId="7B788699" w14:textId="77777777" w:rsidR="00701E5D" w:rsidRPr="00101DD3" w:rsidRDefault="00701E5D" w:rsidP="00E04986">
      <w:pPr>
        <w:pStyle w:val="Listenabsatz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 w:rsidRPr="00101DD3">
        <w:rPr>
          <w:rFonts w:ascii="CIDFont+F1" w:hAnsi="CIDFont+F1" w:cs="CIDFont+F1"/>
          <w:sz w:val="24"/>
          <w:szCs w:val="24"/>
        </w:rPr>
        <w:t>Zahlungen vor Empfang der Gegenleistung dürfen nur vereinbart oder bewirkt</w:t>
      </w:r>
      <w:r w:rsidR="00101DD3" w:rsidRPr="00101DD3">
        <w:rPr>
          <w:rFonts w:ascii="CIDFont+F1" w:hAnsi="CIDFont+F1" w:cs="CIDFont+F1"/>
          <w:sz w:val="24"/>
          <w:szCs w:val="24"/>
        </w:rPr>
        <w:t xml:space="preserve"> </w:t>
      </w:r>
      <w:r w:rsidRPr="00101DD3">
        <w:rPr>
          <w:rFonts w:ascii="CIDFont+F1" w:hAnsi="CIDFont+F1" w:cs="CIDFont+F1"/>
          <w:sz w:val="24"/>
          <w:szCs w:val="24"/>
        </w:rPr>
        <w:t>werden, soweit dies allgemein üblich oder durch besondere Umstände</w:t>
      </w:r>
      <w:r w:rsidR="00101DD3" w:rsidRPr="00101DD3">
        <w:rPr>
          <w:rFonts w:ascii="CIDFont+F1" w:hAnsi="CIDFont+F1" w:cs="CIDFont+F1"/>
          <w:sz w:val="24"/>
          <w:szCs w:val="24"/>
        </w:rPr>
        <w:t xml:space="preserve"> </w:t>
      </w:r>
      <w:r w:rsidRPr="00101DD3">
        <w:rPr>
          <w:rFonts w:ascii="CIDFont+F1" w:hAnsi="CIDFont+F1" w:cs="CIDFont+F1"/>
          <w:sz w:val="24"/>
          <w:szCs w:val="24"/>
        </w:rPr>
        <w:t>gerechtfertigt ist.</w:t>
      </w:r>
    </w:p>
    <w:p w14:paraId="59D097F6" w14:textId="77777777" w:rsidR="00701E5D" w:rsidRPr="00101DD3" w:rsidRDefault="00701E5D" w:rsidP="00E04986">
      <w:pPr>
        <w:pStyle w:val="Listenabsatz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 w:rsidRPr="00101DD3">
        <w:rPr>
          <w:rFonts w:ascii="CIDFont+F1" w:hAnsi="CIDFont+F1" w:cs="CIDFont+F1"/>
          <w:sz w:val="24"/>
          <w:szCs w:val="24"/>
        </w:rPr>
        <w:t>Ansprüche aus dem Zuwendungsbescheid dürfen weder abgetreten noch</w:t>
      </w:r>
      <w:r w:rsidR="00101DD3" w:rsidRPr="00101DD3">
        <w:rPr>
          <w:rFonts w:ascii="CIDFont+F1" w:hAnsi="CIDFont+F1" w:cs="CIDFont+F1"/>
          <w:sz w:val="24"/>
          <w:szCs w:val="24"/>
        </w:rPr>
        <w:t xml:space="preserve"> </w:t>
      </w:r>
      <w:r w:rsidRPr="00101DD3">
        <w:rPr>
          <w:rFonts w:ascii="CIDFont+F1" w:hAnsi="CIDFont+F1" w:cs="CIDFont+F1"/>
          <w:sz w:val="24"/>
          <w:szCs w:val="24"/>
        </w:rPr>
        <w:t>verpfändet werden.</w:t>
      </w:r>
    </w:p>
    <w:p w14:paraId="3262A64A" w14:textId="77777777" w:rsidR="00101DD3" w:rsidRPr="00101DD3" w:rsidRDefault="00101DD3" w:rsidP="00E04986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</w:p>
    <w:p w14:paraId="0D922A45" w14:textId="77777777" w:rsidR="00701E5D" w:rsidRDefault="00701E5D" w:rsidP="002B6E7B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3" w:hanging="703"/>
        <w:jc w:val="both"/>
        <w:outlineLvl w:val="0"/>
        <w:rPr>
          <w:rFonts w:ascii="CIDFont+F2" w:hAnsi="CIDFont+F2" w:cs="CIDFont+F2"/>
          <w:b/>
          <w:sz w:val="24"/>
          <w:szCs w:val="24"/>
        </w:rPr>
      </w:pPr>
      <w:bookmarkStart w:id="1" w:name="_Toc127185362"/>
      <w:r w:rsidRPr="00101DD3">
        <w:rPr>
          <w:rFonts w:ascii="CIDFont+F2" w:hAnsi="CIDFont+F2" w:cs="CIDFont+F2"/>
          <w:b/>
          <w:sz w:val="24"/>
          <w:szCs w:val="24"/>
        </w:rPr>
        <w:t>Nachträgliche Ermäßigung der Ausgaben oder Änderung der Finanzierung</w:t>
      </w:r>
      <w:bookmarkEnd w:id="1"/>
    </w:p>
    <w:p w14:paraId="3B6C542F" w14:textId="77777777" w:rsidR="00E04986" w:rsidRPr="00E04986" w:rsidRDefault="00E04986" w:rsidP="00E04986">
      <w:pPr>
        <w:autoSpaceDE w:val="0"/>
        <w:autoSpaceDN w:val="0"/>
        <w:adjustRightInd w:val="0"/>
        <w:spacing w:after="0" w:line="240" w:lineRule="auto"/>
        <w:jc w:val="both"/>
        <w:rPr>
          <w:rFonts w:ascii="CIDFont+F2" w:hAnsi="CIDFont+F2" w:cs="CIDFont+F2"/>
          <w:sz w:val="16"/>
          <w:szCs w:val="16"/>
        </w:rPr>
      </w:pPr>
    </w:p>
    <w:p w14:paraId="45E674FA" w14:textId="77777777" w:rsidR="00701E5D" w:rsidRDefault="00701E5D" w:rsidP="00E04986">
      <w:pPr>
        <w:pStyle w:val="Listenabsatz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 w:rsidRPr="00101DD3">
        <w:rPr>
          <w:rFonts w:ascii="CIDFont+F1" w:hAnsi="CIDFont+F1" w:cs="CIDFont+F1"/>
          <w:sz w:val="24"/>
          <w:szCs w:val="24"/>
        </w:rPr>
        <w:t>Ermäßigen sich nach der Bewilligung die in dem Finanzierungsplan veranschlagten</w:t>
      </w:r>
      <w:r w:rsidR="00101DD3" w:rsidRPr="00101DD3">
        <w:rPr>
          <w:rFonts w:ascii="CIDFont+F1" w:hAnsi="CIDFont+F1" w:cs="CIDFont+F1"/>
          <w:sz w:val="24"/>
          <w:szCs w:val="24"/>
        </w:rPr>
        <w:t xml:space="preserve"> </w:t>
      </w:r>
      <w:r w:rsidRPr="00101DD3">
        <w:rPr>
          <w:rFonts w:ascii="CIDFont+F1" w:hAnsi="CIDFont+F1" w:cs="CIDFont+F1"/>
          <w:sz w:val="24"/>
          <w:szCs w:val="24"/>
        </w:rPr>
        <w:t>Gesamtausgaben für den Zuwendungszweck, erhöhen sich die</w:t>
      </w:r>
      <w:r w:rsidR="00101DD3" w:rsidRPr="00101DD3">
        <w:rPr>
          <w:rFonts w:ascii="CIDFont+F1" w:hAnsi="CIDFont+F1" w:cs="CIDFont+F1"/>
          <w:sz w:val="24"/>
          <w:szCs w:val="24"/>
        </w:rPr>
        <w:t xml:space="preserve"> </w:t>
      </w:r>
      <w:r w:rsidRPr="00101DD3">
        <w:rPr>
          <w:rFonts w:ascii="CIDFont+F1" w:hAnsi="CIDFont+F1" w:cs="CIDFont+F1"/>
          <w:sz w:val="24"/>
          <w:szCs w:val="24"/>
        </w:rPr>
        <w:t>Deckungsmittel oder treten neue Deckungsmittel hinzu, so ermäßigt sich</w:t>
      </w:r>
      <w:r w:rsidR="00101DD3" w:rsidRPr="00101DD3">
        <w:rPr>
          <w:rFonts w:ascii="CIDFont+F1" w:hAnsi="CIDFont+F1" w:cs="CIDFont+F1"/>
          <w:sz w:val="24"/>
          <w:szCs w:val="24"/>
        </w:rPr>
        <w:t xml:space="preserve"> </w:t>
      </w:r>
      <w:r w:rsidRPr="00101DD3">
        <w:rPr>
          <w:rFonts w:ascii="CIDFont+F1" w:hAnsi="CIDFont+F1" w:cs="CIDFont+F1"/>
          <w:sz w:val="24"/>
          <w:szCs w:val="24"/>
        </w:rPr>
        <w:t>die Zuwendung</w:t>
      </w:r>
    </w:p>
    <w:p w14:paraId="352275DC" w14:textId="77777777" w:rsidR="00E04986" w:rsidRPr="00E04986" w:rsidRDefault="00E04986" w:rsidP="00E04986">
      <w:pPr>
        <w:autoSpaceDE w:val="0"/>
        <w:autoSpaceDN w:val="0"/>
        <w:adjustRightInd w:val="0"/>
        <w:spacing w:after="0" w:line="240" w:lineRule="auto"/>
        <w:jc w:val="both"/>
        <w:rPr>
          <w:rFonts w:ascii="CIDFont+F2" w:hAnsi="CIDFont+F2" w:cs="CIDFont+F2"/>
          <w:sz w:val="16"/>
          <w:szCs w:val="16"/>
        </w:rPr>
      </w:pPr>
    </w:p>
    <w:p w14:paraId="06104700" w14:textId="77777777" w:rsidR="00101DD3" w:rsidRDefault="00701E5D" w:rsidP="00E04986">
      <w:pPr>
        <w:pStyle w:val="Listenabsatz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 w:rsidRPr="00101DD3">
        <w:rPr>
          <w:rFonts w:ascii="CIDFont+F1" w:hAnsi="CIDFont+F1" w:cs="CIDFont+F1"/>
          <w:sz w:val="24"/>
          <w:szCs w:val="24"/>
        </w:rPr>
        <w:t>bei Anteilfinanzierung anteilig mit etwaigen Zuwendungen anderer Zuwendungsgeber</w:t>
      </w:r>
      <w:r w:rsidR="00101DD3" w:rsidRPr="00101DD3">
        <w:rPr>
          <w:rFonts w:ascii="CIDFont+F1" w:hAnsi="CIDFont+F1" w:cs="CIDFont+F1"/>
          <w:sz w:val="24"/>
          <w:szCs w:val="24"/>
        </w:rPr>
        <w:t xml:space="preserve"> </w:t>
      </w:r>
      <w:r w:rsidRPr="00101DD3">
        <w:rPr>
          <w:rFonts w:ascii="CIDFont+F1" w:hAnsi="CIDFont+F1" w:cs="CIDFont+F1"/>
          <w:sz w:val="24"/>
          <w:szCs w:val="24"/>
        </w:rPr>
        <w:t>und den vorgesehenen eigenen und sonstigen Mitteln des Zuwendungsempfängers,</w:t>
      </w:r>
    </w:p>
    <w:p w14:paraId="398088D1" w14:textId="77777777" w:rsidR="00822F7B" w:rsidRPr="00822F7B" w:rsidRDefault="00822F7B" w:rsidP="00822F7B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16"/>
          <w:szCs w:val="16"/>
        </w:rPr>
      </w:pPr>
    </w:p>
    <w:p w14:paraId="130D8E26" w14:textId="77777777" w:rsidR="00701E5D" w:rsidRDefault="00701E5D" w:rsidP="00E04986">
      <w:pPr>
        <w:pStyle w:val="Listenabsatz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 w:rsidRPr="00101DD3">
        <w:rPr>
          <w:rFonts w:ascii="CIDFont+F1" w:hAnsi="CIDFont+F1" w:cs="CIDFont+F1"/>
          <w:sz w:val="24"/>
          <w:szCs w:val="24"/>
        </w:rPr>
        <w:t>bei Fehlbedarfsfinanzierung um den vollen in Betracht kommenden Betrag.</w:t>
      </w:r>
    </w:p>
    <w:p w14:paraId="0A130194" w14:textId="77777777" w:rsidR="00822F7B" w:rsidRPr="00822F7B" w:rsidRDefault="00822F7B" w:rsidP="00822F7B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16"/>
          <w:szCs w:val="16"/>
        </w:rPr>
      </w:pPr>
    </w:p>
    <w:p w14:paraId="16303FF8" w14:textId="77777777" w:rsidR="00701E5D" w:rsidRPr="00101DD3" w:rsidRDefault="00701E5D" w:rsidP="00E04986">
      <w:pPr>
        <w:pStyle w:val="Listenabsatz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 w:rsidRPr="00101DD3">
        <w:rPr>
          <w:rFonts w:ascii="CIDFont+F1" w:hAnsi="CIDFont+F1" w:cs="CIDFont+F1"/>
          <w:sz w:val="24"/>
          <w:szCs w:val="24"/>
        </w:rPr>
        <w:t>Dies gilt nur, wenn sich die Gesamtausgaben oder die Deckungsmittel um</w:t>
      </w:r>
      <w:r w:rsidR="00101DD3" w:rsidRPr="00101DD3">
        <w:rPr>
          <w:rFonts w:ascii="CIDFont+F1" w:hAnsi="CIDFont+F1" w:cs="CIDFont+F1"/>
          <w:sz w:val="24"/>
          <w:szCs w:val="24"/>
        </w:rPr>
        <w:t xml:space="preserve"> </w:t>
      </w:r>
      <w:r w:rsidRPr="00101DD3">
        <w:rPr>
          <w:rFonts w:ascii="CIDFont+F1" w:hAnsi="CIDFont+F1" w:cs="CIDFont+F1"/>
          <w:sz w:val="24"/>
          <w:szCs w:val="24"/>
        </w:rPr>
        <w:t>mehr als 2.500 Euro ändern. Das zuständige Fachministerium kann mit Zustimmung</w:t>
      </w:r>
      <w:r w:rsidR="00101DD3" w:rsidRPr="00101DD3">
        <w:rPr>
          <w:rFonts w:ascii="CIDFont+F1" w:hAnsi="CIDFont+F1" w:cs="CIDFont+F1"/>
          <w:sz w:val="24"/>
          <w:szCs w:val="24"/>
        </w:rPr>
        <w:t xml:space="preserve"> </w:t>
      </w:r>
      <w:r w:rsidRPr="00101DD3">
        <w:rPr>
          <w:rFonts w:ascii="CIDFont+F1" w:hAnsi="CIDFont+F1" w:cs="CIDFont+F1"/>
          <w:sz w:val="24"/>
          <w:szCs w:val="24"/>
        </w:rPr>
        <w:t>des Ministeriums der Finanzen in begründeten Einzelfällen Ausnahmen</w:t>
      </w:r>
      <w:r w:rsidR="00101DD3" w:rsidRPr="00101DD3">
        <w:rPr>
          <w:rFonts w:ascii="CIDFont+F1" w:hAnsi="CIDFont+F1" w:cs="CIDFont+F1"/>
          <w:sz w:val="24"/>
          <w:szCs w:val="24"/>
        </w:rPr>
        <w:t xml:space="preserve"> </w:t>
      </w:r>
      <w:r w:rsidRPr="00101DD3">
        <w:rPr>
          <w:rFonts w:ascii="CIDFont+F1" w:hAnsi="CIDFont+F1" w:cs="CIDFont+F1"/>
          <w:sz w:val="24"/>
          <w:szCs w:val="24"/>
        </w:rPr>
        <w:t>zulassen.</w:t>
      </w:r>
    </w:p>
    <w:p w14:paraId="5412BF38" w14:textId="77777777" w:rsidR="00101DD3" w:rsidRPr="00101DD3" w:rsidRDefault="00101DD3" w:rsidP="00E04986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</w:p>
    <w:p w14:paraId="6E3EB509" w14:textId="77777777" w:rsidR="00701E5D" w:rsidRPr="00DE450D" w:rsidRDefault="00701E5D" w:rsidP="002B6E7B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IDFont+F2" w:hAnsi="CIDFont+F2" w:cs="CIDFont+F2"/>
          <w:b/>
          <w:sz w:val="24"/>
          <w:szCs w:val="24"/>
        </w:rPr>
      </w:pPr>
      <w:bookmarkStart w:id="2" w:name="_Toc127185363"/>
      <w:r w:rsidRPr="00DE450D">
        <w:rPr>
          <w:rFonts w:ascii="CIDFont+F2" w:hAnsi="CIDFont+F2" w:cs="CIDFont+F2"/>
          <w:b/>
          <w:sz w:val="24"/>
          <w:szCs w:val="24"/>
        </w:rPr>
        <w:t>Vergabe und Abwicklung von Aufträgen</w:t>
      </w:r>
      <w:bookmarkEnd w:id="2"/>
    </w:p>
    <w:p w14:paraId="76B41779" w14:textId="77777777" w:rsidR="00DE450D" w:rsidRPr="000D099A" w:rsidRDefault="00DE450D" w:rsidP="00DE450D">
      <w:pPr>
        <w:autoSpaceDE w:val="0"/>
        <w:autoSpaceDN w:val="0"/>
        <w:adjustRightInd w:val="0"/>
        <w:spacing w:after="0" w:line="240" w:lineRule="auto"/>
        <w:jc w:val="both"/>
        <w:rPr>
          <w:rFonts w:ascii="CIDFont+F2" w:hAnsi="CIDFont+F2" w:cs="CIDFont+F2"/>
          <w:sz w:val="16"/>
          <w:szCs w:val="16"/>
        </w:rPr>
      </w:pPr>
    </w:p>
    <w:p w14:paraId="1C0B9941" w14:textId="77777777" w:rsidR="00705276" w:rsidRDefault="00705276" w:rsidP="00DE450D">
      <w:pPr>
        <w:pStyle w:val="Listenabsatz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 w:rsidRPr="00705276">
        <w:rPr>
          <w:rFonts w:ascii="CIDFont+F1" w:hAnsi="CIDFont+F1" w:cs="CIDFont+F1"/>
          <w:sz w:val="24"/>
          <w:szCs w:val="24"/>
        </w:rPr>
        <w:t>Aufträge sind nach wirtschaftlichen Gesichtspunkten zu vergeben.</w:t>
      </w:r>
    </w:p>
    <w:p w14:paraId="6311FF32" w14:textId="77777777" w:rsidR="00DE450D" w:rsidRPr="00DE450D" w:rsidRDefault="00DE450D" w:rsidP="00DE450D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16"/>
          <w:szCs w:val="16"/>
        </w:rPr>
      </w:pPr>
    </w:p>
    <w:p w14:paraId="03806CDC" w14:textId="0B902AC6" w:rsidR="00705276" w:rsidRDefault="00705276" w:rsidP="00DE450D">
      <w:pPr>
        <w:pStyle w:val="Listenabsatz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 w:rsidRPr="00705276">
        <w:rPr>
          <w:rFonts w:ascii="CIDFont+F1" w:hAnsi="CIDFont+F1" w:cs="CIDFont+F1"/>
          <w:sz w:val="24"/>
          <w:szCs w:val="24"/>
        </w:rPr>
        <w:t>Die vergaberechtlichen Bestimmungen bleiben unberührt</w:t>
      </w:r>
      <w:r>
        <w:rPr>
          <w:rFonts w:ascii="CIDFont+F1" w:hAnsi="CIDFont+F1" w:cs="CIDFont+F1"/>
          <w:sz w:val="24"/>
          <w:szCs w:val="24"/>
        </w:rPr>
        <w:t>.</w:t>
      </w:r>
    </w:p>
    <w:p w14:paraId="660651A9" w14:textId="77777777" w:rsidR="00DE450D" w:rsidRPr="00DE450D" w:rsidRDefault="00DE450D" w:rsidP="00DE450D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16"/>
          <w:szCs w:val="16"/>
        </w:rPr>
      </w:pPr>
    </w:p>
    <w:p w14:paraId="1B77B729" w14:textId="77777777" w:rsidR="00701E5D" w:rsidRPr="00DE450D" w:rsidRDefault="00701E5D" w:rsidP="00DE450D">
      <w:pPr>
        <w:pStyle w:val="Listenabsatz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 w:rsidRPr="00DE450D">
        <w:rPr>
          <w:rFonts w:ascii="CIDFont+F1" w:hAnsi="CIDFont+F1" w:cs="CIDFont+F1"/>
          <w:sz w:val="24"/>
          <w:szCs w:val="24"/>
        </w:rPr>
        <w:t>Zuwendungsempfänger können im Rahmen der Vergabe von Planungsaufgaben</w:t>
      </w:r>
      <w:r w:rsidR="00DE450D" w:rsidRPr="00DE450D">
        <w:rPr>
          <w:rFonts w:ascii="CIDFont+F1" w:hAnsi="CIDFont+F1" w:cs="CIDFont+F1"/>
          <w:sz w:val="24"/>
          <w:szCs w:val="24"/>
        </w:rPr>
        <w:t xml:space="preserve"> </w:t>
      </w:r>
      <w:r w:rsidRPr="00DE450D">
        <w:rPr>
          <w:rFonts w:ascii="CIDFont+F1" w:hAnsi="CIDFont+F1" w:cs="CIDFont+F1"/>
          <w:sz w:val="24"/>
          <w:szCs w:val="24"/>
        </w:rPr>
        <w:t>für Baumaßnahmen einen Planungswettbewerb durchführen. Dabei</w:t>
      </w:r>
      <w:r w:rsidR="00DE450D" w:rsidRPr="00DE450D">
        <w:rPr>
          <w:rFonts w:ascii="CIDFont+F1" w:hAnsi="CIDFont+F1" w:cs="CIDFont+F1"/>
          <w:sz w:val="24"/>
          <w:szCs w:val="24"/>
        </w:rPr>
        <w:t xml:space="preserve"> </w:t>
      </w:r>
      <w:r w:rsidRPr="00DE450D">
        <w:rPr>
          <w:rFonts w:ascii="CIDFont+F1" w:hAnsi="CIDFont+F1" w:cs="CIDFont+F1"/>
          <w:sz w:val="24"/>
          <w:szCs w:val="24"/>
        </w:rPr>
        <w:t>sind die Regelungen der Richtlinie für Planungswettbewerbe (RPW) zu beachten.</w:t>
      </w:r>
    </w:p>
    <w:p w14:paraId="5ABA5B03" w14:textId="77777777" w:rsidR="00DE450D" w:rsidRPr="00DE450D" w:rsidRDefault="00DE450D" w:rsidP="00DE450D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</w:p>
    <w:p w14:paraId="3A4267FE" w14:textId="77777777" w:rsidR="000D099A" w:rsidRPr="000D099A" w:rsidRDefault="00701E5D" w:rsidP="002B6E7B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IDFont+F2" w:hAnsi="CIDFont+F2" w:cs="CIDFont+F2"/>
          <w:b/>
          <w:sz w:val="24"/>
          <w:szCs w:val="24"/>
        </w:rPr>
      </w:pPr>
      <w:bookmarkStart w:id="3" w:name="_Toc127185364"/>
      <w:r w:rsidRPr="000D099A">
        <w:rPr>
          <w:rFonts w:ascii="CIDFont+F2" w:hAnsi="CIDFont+F2" w:cs="CIDFont+F2"/>
          <w:b/>
          <w:sz w:val="24"/>
          <w:szCs w:val="24"/>
        </w:rPr>
        <w:t>Zur Erfüllung des Zuwendungszwecks beschaffte Gegenstände</w:t>
      </w:r>
      <w:bookmarkEnd w:id="3"/>
    </w:p>
    <w:p w14:paraId="209C5650" w14:textId="77777777" w:rsidR="000D099A" w:rsidRPr="000D099A" w:rsidRDefault="000D099A" w:rsidP="00E04986">
      <w:pPr>
        <w:autoSpaceDE w:val="0"/>
        <w:autoSpaceDN w:val="0"/>
        <w:adjustRightInd w:val="0"/>
        <w:spacing w:after="0" w:line="240" w:lineRule="auto"/>
        <w:jc w:val="both"/>
        <w:rPr>
          <w:rFonts w:ascii="CIDFont+F2" w:hAnsi="CIDFont+F2" w:cs="CIDFont+F2"/>
          <w:sz w:val="16"/>
          <w:szCs w:val="16"/>
        </w:rPr>
      </w:pPr>
    </w:p>
    <w:p w14:paraId="28A80924" w14:textId="77777777" w:rsidR="00701E5D" w:rsidRDefault="00701E5D" w:rsidP="0015459D">
      <w:pPr>
        <w:autoSpaceDE w:val="0"/>
        <w:autoSpaceDN w:val="0"/>
        <w:adjustRightInd w:val="0"/>
        <w:spacing w:after="0" w:line="240" w:lineRule="auto"/>
        <w:ind w:left="705"/>
        <w:jc w:val="both"/>
        <w:rPr>
          <w:rFonts w:ascii="CIDFont+F1" w:hAnsi="CIDFont+F1" w:cs="CIDFont+F1"/>
          <w:sz w:val="24"/>
          <w:szCs w:val="24"/>
        </w:rPr>
      </w:pPr>
      <w:r w:rsidRPr="00101DD3">
        <w:rPr>
          <w:rFonts w:ascii="CIDFont+F2" w:hAnsi="CIDFont+F2" w:cs="CIDFont+F2"/>
          <w:sz w:val="24"/>
          <w:szCs w:val="24"/>
        </w:rPr>
        <w:t>Gegenstände, die zur Erfüllung des Zuwendungszwecks erworben oder</w:t>
      </w:r>
      <w:r w:rsidR="000D099A">
        <w:rPr>
          <w:rFonts w:ascii="CIDFont+F2" w:hAnsi="CIDFont+F2" w:cs="CIDFont+F2"/>
          <w:sz w:val="24"/>
          <w:szCs w:val="24"/>
        </w:rPr>
        <w:t xml:space="preserve"> </w:t>
      </w:r>
      <w:r w:rsidRPr="00101DD3">
        <w:rPr>
          <w:rFonts w:ascii="CIDFont+F2" w:hAnsi="CIDFont+F2" w:cs="CIDFont+F2"/>
          <w:sz w:val="24"/>
          <w:szCs w:val="24"/>
        </w:rPr>
        <w:t>hergestellt werden, sind für den Zuwendungszweck zu verwenden und</w:t>
      </w:r>
      <w:r w:rsidR="000D099A">
        <w:rPr>
          <w:rFonts w:ascii="CIDFont+F2" w:hAnsi="CIDFont+F2" w:cs="CIDFont+F2"/>
          <w:sz w:val="24"/>
          <w:szCs w:val="24"/>
        </w:rPr>
        <w:t xml:space="preserve"> </w:t>
      </w:r>
      <w:r>
        <w:rPr>
          <w:rFonts w:ascii="CIDFont+F1" w:hAnsi="CIDFont+F1" w:cs="CIDFont+F1"/>
          <w:sz w:val="24"/>
          <w:szCs w:val="24"/>
        </w:rPr>
        <w:t>sorgfältig zu behandeln. Der Zuwendungsempfänger darf über sie vor Ablauf</w:t>
      </w:r>
      <w:r w:rsidR="000D099A">
        <w:rPr>
          <w:rFonts w:ascii="CIDFont+F1" w:hAnsi="CIDFont+F1" w:cs="CIDFont+F1"/>
          <w:sz w:val="24"/>
          <w:szCs w:val="24"/>
        </w:rPr>
        <w:t xml:space="preserve"> </w:t>
      </w:r>
      <w:r>
        <w:rPr>
          <w:rFonts w:ascii="CIDFont+F1" w:hAnsi="CIDFont+F1" w:cs="CIDFont+F1"/>
          <w:sz w:val="24"/>
          <w:szCs w:val="24"/>
        </w:rPr>
        <w:t>der im Zuwendungsbescheid festgelegten zeitlichen Bindung nicht verfügen.</w:t>
      </w:r>
    </w:p>
    <w:p w14:paraId="517367E5" w14:textId="77777777" w:rsidR="000D099A" w:rsidRPr="000D099A" w:rsidRDefault="000D099A" w:rsidP="00E04986">
      <w:pPr>
        <w:autoSpaceDE w:val="0"/>
        <w:autoSpaceDN w:val="0"/>
        <w:adjustRightInd w:val="0"/>
        <w:spacing w:after="0" w:line="240" w:lineRule="auto"/>
        <w:jc w:val="both"/>
        <w:rPr>
          <w:rFonts w:ascii="CIDFont+F2" w:hAnsi="CIDFont+F2" w:cs="CIDFont+F2"/>
          <w:sz w:val="24"/>
          <w:szCs w:val="24"/>
        </w:rPr>
      </w:pPr>
    </w:p>
    <w:p w14:paraId="53659069" w14:textId="77777777" w:rsidR="00701E5D" w:rsidRPr="000D099A" w:rsidRDefault="00701E5D" w:rsidP="002B6E7B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IDFont+F2" w:hAnsi="CIDFont+F2" w:cs="CIDFont+F2"/>
          <w:b/>
          <w:sz w:val="24"/>
          <w:szCs w:val="24"/>
        </w:rPr>
      </w:pPr>
      <w:bookmarkStart w:id="4" w:name="_Toc127185365"/>
      <w:r w:rsidRPr="000D099A">
        <w:rPr>
          <w:rFonts w:ascii="CIDFont+F2" w:hAnsi="CIDFont+F2" w:cs="CIDFont+F2"/>
          <w:b/>
          <w:sz w:val="24"/>
          <w:szCs w:val="24"/>
        </w:rPr>
        <w:t>Mitteilungspflichten des Zuwendungsempfängers</w:t>
      </w:r>
      <w:bookmarkEnd w:id="4"/>
    </w:p>
    <w:p w14:paraId="7A61EC46" w14:textId="77777777" w:rsidR="000D099A" w:rsidRPr="001A5236" w:rsidRDefault="000D099A" w:rsidP="000D099A">
      <w:pPr>
        <w:autoSpaceDE w:val="0"/>
        <w:autoSpaceDN w:val="0"/>
        <w:adjustRightInd w:val="0"/>
        <w:spacing w:after="0" w:line="240" w:lineRule="auto"/>
        <w:jc w:val="both"/>
        <w:rPr>
          <w:rFonts w:ascii="CIDFont+F2" w:hAnsi="CIDFont+F2" w:cs="CIDFont+F2"/>
          <w:sz w:val="16"/>
          <w:szCs w:val="16"/>
        </w:rPr>
      </w:pPr>
    </w:p>
    <w:p w14:paraId="19B23B5C" w14:textId="77777777" w:rsidR="00701E5D" w:rsidRDefault="00701E5D" w:rsidP="0015459D">
      <w:pPr>
        <w:autoSpaceDE w:val="0"/>
        <w:autoSpaceDN w:val="0"/>
        <w:adjustRightInd w:val="0"/>
        <w:spacing w:after="0" w:line="240" w:lineRule="auto"/>
        <w:ind w:left="705"/>
        <w:jc w:val="both"/>
        <w:rPr>
          <w:rFonts w:ascii="CIDFont+F1" w:hAnsi="CIDFont+F1" w:cs="CIDFont+F1"/>
          <w:sz w:val="24"/>
          <w:szCs w:val="24"/>
        </w:rPr>
      </w:pPr>
      <w:r>
        <w:rPr>
          <w:rFonts w:ascii="CIDFont+F1" w:hAnsi="CIDFont+F1" w:cs="CIDFont+F1"/>
          <w:sz w:val="24"/>
          <w:szCs w:val="24"/>
        </w:rPr>
        <w:t>Der Zuwendungsempfänger ist verpflichtet, unverzüglich der Bewilligungsbehörde</w:t>
      </w:r>
      <w:r w:rsidR="001A5236">
        <w:rPr>
          <w:rFonts w:ascii="CIDFont+F1" w:hAnsi="CIDFont+F1" w:cs="CIDFont+F1"/>
          <w:sz w:val="24"/>
          <w:szCs w:val="24"/>
        </w:rPr>
        <w:t xml:space="preserve"> </w:t>
      </w:r>
      <w:r>
        <w:rPr>
          <w:rFonts w:ascii="CIDFont+F1" w:hAnsi="CIDFont+F1" w:cs="CIDFont+F1"/>
          <w:sz w:val="24"/>
          <w:szCs w:val="24"/>
        </w:rPr>
        <w:t>anzuzeigen, wenn</w:t>
      </w:r>
    </w:p>
    <w:p w14:paraId="659BEAB2" w14:textId="77777777" w:rsidR="00511682" w:rsidRPr="00511682" w:rsidRDefault="00511682" w:rsidP="00511682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16"/>
          <w:szCs w:val="16"/>
        </w:rPr>
      </w:pPr>
      <w:r w:rsidRPr="00511682">
        <w:rPr>
          <w:rFonts w:ascii="CIDFont+F1" w:hAnsi="CIDFont+F1" w:cs="CIDFont+F1"/>
          <w:sz w:val="16"/>
          <w:szCs w:val="16"/>
        </w:rPr>
        <w:tab/>
      </w:r>
    </w:p>
    <w:p w14:paraId="2987AA4C" w14:textId="77777777" w:rsidR="001A5236" w:rsidRDefault="00701E5D" w:rsidP="0015459D">
      <w:pPr>
        <w:pStyle w:val="Listenabsatz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 w:rsidRPr="0015459D">
        <w:rPr>
          <w:rFonts w:ascii="CIDFont+F1" w:hAnsi="CIDFont+F1" w:cs="CIDFont+F1"/>
          <w:sz w:val="24"/>
          <w:szCs w:val="24"/>
        </w:rPr>
        <w:t>sich nach Vorlage des Finanzierungsplans eine Ermäßigung der Gesamtausgaben</w:t>
      </w:r>
      <w:r w:rsidR="001A5236" w:rsidRPr="0015459D">
        <w:rPr>
          <w:rFonts w:ascii="CIDFont+F1" w:hAnsi="CIDFont+F1" w:cs="CIDFont+F1"/>
          <w:sz w:val="24"/>
          <w:szCs w:val="24"/>
        </w:rPr>
        <w:t xml:space="preserve"> </w:t>
      </w:r>
      <w:r w:rsidRPr="0015459D">
        <w:rPr>
          <w:rFonts w:ascii="CIDFont+F1" w:hAnsi="CIDFont+F1" w:cs="CIDFont+F1"/>
          <w:sz w:val="24"/>
          <w:szCs w:val="24"/>
        </w:rPr>
        <w:t>(ohne Ausgaben für Aufträge und Projektförderung durch</w:t>
      </w:r>
      <w:r w:rsidR="001A5236" w:rsidRPr="0015459D">
        <w:rPr>
          <w:rFonts w:ascii="CIDFont+F1" w:hAnsi="CIDFont+F1" w:cs="CIDFont+F1"/>
          <w:sz w:val="24"/>
          <w:szCs w:val="24"/>
        </w:rPr>
        <w:t xml:space="preserve"> </w:t>
      </w:r>
      <w:r w:rsidRPr="0015459D">
        <w:rPr>
          <w:rFonts w:ascii="CIDFont+F1" w:hAnsi="CIDFont+F1" w:cs="CIDFont+F1"/>
          <w:sz w:val="24"/>
          <w:szCs w:val="24"/>
        </w:rPr>
        <w:t>Dritte) um mehr als 7,5 Prozent oder mehr als 10.000 Euro ergibt,</w:t>
      </w:r>
    </w:p>
    <w:p w14:paraId="549CF435" w14:textId="77777777" w:rsidR="00511682" w:rsidRPr="00511682" w:rsidRDefault="00511682" w:rsidP="00511682">
      <w:pPr>
        <w:pStyle w:val="Listenabsatz"/>
        <w:autoSpaceDE w:val="0"/>
        <w:autoSpaceDN w:val="0"/>
        <w:adjustRightInd w:val="0"/>
        <w:spacing w:after="0" w:line="240" w:lineRule="auto"/>
        <w:ind w:left="1065"/>
        <w:jc w:val="both"/>
        <w:rPr>
          <w:rFonts w:ascii="CIDFont+F1" w:hAnsi="CIDFont+F1" w:cs="CIDFont+F1"/>
          <w:sz w:val="16"/>
          <w:szCs w:val="16"/>
        </w:rPr>
      </w:pPr>
    </w:p>
    <w:p w14:paraId="245183DA" w14:textId="77777777" w:rsidR="001A5236" w:rsidRDefault="00701E5D" w:rsidP="0015459D">
      <w:pPr>
        <w:pStyle w:val="Listenabsatz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 w:rsidRPr="0015459D">
        <w:rPr>
          <w:rFonts w:ascii="CIDFont+F1" w:hAnsi="CIDFont+F1" w:cs="CIDFont+F1"/>
          <w:sz w:val="24"/>
          <w:szCs w:val="24"/>
        </w:rPr>
        <w:t>er nach Vorlage des Finanzierungsplans weitere Zuwendungen bei anderen</w:t>
      </w:r>
      <w:r w:rsidR="001A5236" w:rsidRPr="0015459D">
        <w:rPr>
          <w:rFonts w:ascii="CIDFont+F1" w:hAnsi="CIDFont+F1" w:cs="CIDFont+F1"/>
          <w:sz w:val="24"/>
          <w:szCs w:val="24"/>
        </w:rPr>
        <w:t xml:space="preserve"> </w:t>
      </w:r>
      <w:r w:rsidRPr="0015459D">
        <w:rPr>
          <w:rFonts w:ascii="CIDFont+F1" w:hAnsi="CIDFont+F1" w:cs="CIDFont+F1"/>
          <w:sz w:val="24"/>
          <w:szCs w:val="24"/>
        </w:rPr>
        <w:t>öffentlichen Stellen beantragt oder von ihnen erhält,</w:t>
      </w:r>
    </w:p>
    <w:p w14:paraId="663BF991" w14:textId="77777777" w:rsidR="00511682" w:rsidRPr="00511682" w:rsidRDefault="00511682" w:rsidP="00511682">
      <w:pPr>
        <w:autoSpaceDE w:val="0"/>
        <w:autoSpaceDN w:val="0"/>
        <w:adjustRightInd w:val="0"/>
        <w:spacing w:after="0" w:line="240" w:lineRule="auto"/>
        <w:ind w:left="1065"/>
        <w:jc w:val="both"/>
        <w:rPr>
          <w:rFonts w:ascii="CIDFont+F1" w:hAnsi="CIDFont+F1" w:cs="CIDFont+F1"/>
          <w:sz w:val="16"/>
          <w:szCs w:val="16"/>
        </w:rPr>
      </w:pPr>
    </w:p>
    <w:p w14:paraId="25E2126F" w14:textId="77777777" w:rsidR="001A5236" w:rsidRDefault="00701E5D" w:rsidP="0015459D">
      <w:pPr>
        <w:pStyle w:val="Listenabsatz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 w:rsidRPr="0015459D">
        <w:rPr>
          <w:rFonts w:ascii="CIDFont+F1" w:hAnsi="CIDFont+F1" w:cs="CIDFont+F1"/>
          <w:sz w:val="24"/>
          <w:szCs w:val="24"/>
        </w:rPr>
        <w:t>der Verwendungszweck oder sonstige für die Bewilligung der Zuwendung</w:t>
      </w:r>
      <w:r w:rsidR="001A5236" w:rsidRPr="0015459D">
        <w:rPr>
          <w:rFonts w:ascii="CIDFont+F1" w:hAnsi="CIDFont+F1" w:cs="CIDFont+F1"/>
          <w:sz w:val="24"/>
          <w:szCs w:val="24"/>
        </w:rPr>
        <w:t xml:space="preserve"> </w:t>
      </w:r>
      <w:r w:rsidRPr="0015459D">
        <w:rPr>
          <w:rFonts w:ascii="CIDFont+F1" w:hAnsi="CIDFont+F1" w:cs="CIDFont+F1"/>
          <w:sz w:val="24"/>
          <w:szCs w:val="24"/>
        </w:rPr>
        <w:t>maßgebliche Umstände sich ändern oder wegfallen,</w:t>
      </w:r>
      <w:r w:rsidR="001A5236" w:rsidRPr="0015459D">
        <w:rPr>
          <w:rFonts w:ascii="CIDFont+F1" w:hAnsi="CIDFont+F1" w:cs="CIDFont+F1"/>
          <w:sz w:val="24"/>
          <w:szCs w:val="24"/>
        </w:rPr>
        <w:t xml:space="preserve"> </w:t>
      </w:r>
    </w:p>
    <w:p w14:paraId="6CE9EF3C" w14:textId="77777777" w:rsidR="00511682" w:rsidRPr="00511682" w:rsidRDefault="00511682" w:rsidP="00511682">
      <w:pPr>
        <w:autoSpaceDE w:val="0"/>
        <w:autoSpaceDN w:val="0"/>
        <w:adjustRightInd w:val="0"/>
        <w:spacing w:after="0" w:line="240" w:lineRule="auto"/>
        <w:ind w:left="1065"/>
        <w:jc w:val="both"/>
        <w:rPr>
          <w:rFonts w:ascii="CIDFont+F1" w:hAnsi="CIDFont+F1" w:cs="CIDFont+F1"/>
          <w:sz w:val="16"/>
          <w:szCs w:val="16"/>
        </w:rPr>
      </w:pPr>
    </w:p>
    <w:p w14:paraId="658BB280" w14:textId="77777777" w:rsidR="0015459D" w:rsidRDefault="00701E5D" w:rsidP="0015459D">
      <w:pPr>
        <w:pStyle w:val="Listenabsatz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 w:rsidRPr="0015459D">
        <w:rPr>
          <w:rFonts w:ascii="CIDFont+F1" w:hAnsi="CIDFont+F1" w:cs="CIDFont+F1"/>
          <w:sz w:val="24"/>
          <w:szCs w:val="24"/>
        </w:rPr>
        <w:t>sich herausstellt, dass der Zuwendungszweck nicht oder mit der bewilligten</w:t>
      </w:r>
      <w:r w:rsidR="0015459D" w:rsidRPr="0015459D">
        <w:rPr>
          <w:rFonts w:ascii="CIDFont+F1" w:hAnsi="CIDFont+F1" w:cs="CIDFont+F1"/>
          <w:sz w:val="24"/>
          <w:szCs w:val="24"/>
        </w:rPr>
        <w:t xml:space="preserve"> </w:t>
      </w:r>
      <w:r w:rsidRPr="0015459D">
        <w:rPr>
          <w:rFonts w:ascii="CIDFont+F1" w:hAnsi="CIDFont+F1" w:cs="CIDFont+F1"/>
          <w:sz w:val="24"/>
          <w:szCs w:val="24"/>
        </w:rPr>
        <w:t>Zuwendung nicht zu erreichen ist,</w:t>
      </w:r>
    </w:p>
    <w:p w14:paraId="3B4BD34F" w14:textId="77777777" w:rsidR="00511682" w:rsidRPr="00511682" w:rsidRDefault="00511682" w:rsidP="00511682">
      <w:pPr>
        <w:autoSpaceDE w:val="0"/>
        <w:autoSpaceDN w:val="0"/>
        <w:adjustRightInd w:val="0"/>
        <w:spacing w:after="0" w:line="240" w:lineRule="auto"/>
        <w:ind w:left="1065"/>
        <w:jc w:val="both"/>
        <w:rPr>
          <w:rFonts w:ascii="CIDFont+F1" w:hAnsi="CIDFont+F1" w:cs="CIDFont+F1"/>
          <w:sz w:val="16"/>
          <w:szCs w:val="16"/>
        </w:rPr>
      </w:pPr>
    </w:p>
    <w:p w14:paraId="66F64C5F" w14:textId="70B18E68" w:rsidR="00701E5D" w:rsidRDefault="00701E5D" w:rsidP="0015459D">
      <w:pPr>
        <w:pStyle w:val="Listenabsatz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 w:rsidRPr="0015459D">
        <w:rPr>
          <w:rFonts w:ascii="CIDFont+F1" w:hAnsi="CIDFont+F1" w:cs="CIDFont+F1"/>
          <w:sz w:val="24"/>
          <w:szCs w:val="24"/>
        </w:rPr>
        <w:t xml:space="preserve">die ausgezahlten Beträge nicht innerhalb von </w:t>
      </w:r>
      <w:r w:rsidR="00705276">
        <w:rPr>
          <w:rFonts w:ascii="CIDFont+F1" w:hAnsi="CIDFont+F1" w:cs="CIDFont+F1"/>
          <w:sz w:val="24"/>
          <w:szCs w:val="24"/>
        </w:rPr>
        <w:t>dr</w:t>
      </w:r>
      <w:r w:rsidRPr="0015459D">
        <w:rPr>
          <w:rFonts w:ascii="CIDFont+F1" w:hAnsi="CIDFont+F1" w:cs="CIDFont+F1"/>
          <w:sz w:val="24"/>
          <w:szCs w:val="24"/>
        </w:rPr>
        <w:t>ei Monaten nach Auszahlung</w:t>
      </w:r>
      <w:r w:rsidR="0015459D" w:rsidRPr="0015459D">
        <w:rPr>
          <w:rFonts w:ascii="CIDFont+F1" w:hAnsi="CIDFont+F1" w:cs="CIDFont+F1"/>
          <w:sz w:val="24"/>
          <w:szCs w:val="24"/>
        </w:rPr>
        <w:t xml:space="preserve"> </w:t>
      </w:r>
      <w:r w:rsidRPr="0015459D">
        <w:rPr>
          <w:rFonts w:ascii="CIDFont+F1" w:hAnsi="CIDFont+F1" w:cs="CIDFont+F1"/>
          <w:sz w:val="24"/>
          <w:szCs w:val="24"/>
        </w:rPr>
        <w:t>verbraucht werden können,</w:t>
      </w:r>
    </w:p>
    <w:p w14:paraId="11DCCE14" w14:textId="77777777" w:rsidR="00511682" w:rsidRPr="00511682" w:rsidRDefault="00511682" w:rsidP="00511682">
      <w:pPr>
        <w:autoSpaceDE w:val="0"/>
        <w:autoSpaceDN w:val="0"/>
        <w:adjustRightInd w:val="0"/>
        <w:spacing w:after="0" w:line="240" w:lineRule="auto"/>
        <w:ind w:left="1065"/>
        <w:jc w:val="both"/>
        <w:rPr>
          <w:rFonts w:ascii="CIDFont+F1" w:hAnsi="CIDFont+F1" w:cs="CIDFont+F1"/>
          <w:sz w:val="16"/>
          <w:szCs w:val="16"/>
        </w:rPr>
      </w:pPr>
    </w:p>
    <w:p w14:paraId="5EDA8884" w14:textId="77777777" w:rsidR="00701E5D" w:rsidRPr="0015459D" w:rsidRDefault="00701E5D" w:rsidP="0015459D">
      <w:pPr>
        <w:pStyle w:val="Listenabsatz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 w:rsidRPr="0015459D">
        <w:rPr>
          <w:rFonts w:ascii="CIDFont+F1" w:hAnsi="CIDFont+F1" w:cs="CIDFont+F1"/>
          <w:sz w:val="24"/>
          <w:szCs w:val="24"/>
        </w:rPr>
        <w:t>Gegenstände, deren Anschaffungs- oder Herstellungskosten ohne Umsatzsteuer</w:t>
      </w:r>
      <w:r w:rsidR="0015459D" w:rsidRPr="0015459D">
        <w:rPr>
          <w:rFonts w:ascii="CIDFont+F1" w:hAnsi="CIDFont+F1" w:cs="CIDFont+F1"/>
          <w:sz w:val="24"/>
          <w:szCs w:val="24"/>
        </w:rPr>
        <w:t xml:space="preserve"> </w:t>
      </w:r>
      <w:r w:rsidRPr="0015459D">
        <w:rPr>
          <w:rFonts w:ascii="CIDFont+F1" w:hAnsi="CIDFont+F1" w:cs="CIDFont+F1"/>
          <w:sz w:val="24"/>
          <w:szCs w:val="24"/>
        </w:rPr>
        <w:t>einen Betrag von 800 Euro überschreiten, nicht mehr entsprechend</w:t>
      </w:r>
      <w:r w:rsidR="0015459D" w:rsidRPr="0015459D">
        <w:rPr>
          <w:rFonts w:ascii="CIDFont+F1" w:hAnsi="CIDFont+F1" w:cs="CIDFont+F1"/>
          <w:sz w:val="24"/>
          <w:szCs w:val="24"/>
        </w:rPr>
        <w:t xml:space="preserve"> </w:t>
      </w:r>
      <w:r w:rsidRPr="0015459D">
        <w:rPr>
          <w:rFonts w:ascii="CIDFont+F1" w:hAnsi="CIDFont+F1" w:cs="CIDFont+F1"/>
          <w:sz w:val="24"/>
          <w:szCs w:val="24"/>
        </w:rPr>
        <w:t>dem Zuwendungszweck verwendet oder nicht mehr benötigt werden.</w:t>
      </w:r>
      <w:r w:rsidR="0015459D" w:rsidRPr="0015459D">
        <w:rPr>
          <w:rFonts w:ascii="CIDFont+F1" w:hAnsi="CIDFont+F1" w:cs="CIDFont+F1"/>
          <w:sz w:val="24"/>
          <w:szCs w:val="24"/>
        </w:rPr>
        <w:t xml:space="preserve"> </w:t>
      </w:r>
      <w:r w:rsidRPr="0015459D">
        <w:rPr>
          <w:rFonts w:ascii="CIDFont+F1" w:hAnsi="CIDFont+F1" w:cs="CIDFont+F1"/>
          <w:sz w:val="24"/>
          <w:szCs w:val="24"/>
        </w:rPr>
        <w:t>Bei Zuwendungsempfängern, die nicht zum Vorsteuerabzug berechtigt</w:t>
      </w:r>
      <w:r w:rsidR="0015459D" w:rsidRPr="0015459D">
        <w:rPr>
          <w:rFonts w:ascii="CIDFont+F1" w:hAnsi="CIDFont+F1" w:cs="CIDFont+F1"/>
          <w:sz w:val="24"/>
          <w:szCs w:val="24"/>
        </w:rPr>
        <w:t xml:space="preserve"> </w:t>
      </w:r>
      <w:r w:rsidRPr="0015459D">
        <w:rPr>
          <w:rFonts w:ascii="CIDFont+F1" w:hAnsi="CIDFont+F1" w:cs="CIDFont+F1"/>
          <w:sz w:val="24"/>
          <w:szCs w:val="24"/>
        </w:rPr>
        <w:t>sind, gehört die Umsatzsteuer zu den Anschaffungs- und Herstellungskosten.</w:t>
      </w:r>
    </w:p>
    <w:p w14:paraId="00B41316" w14:textId="77777777" w:rsidR="0015459D" w:rsidRDefault="0015459D" w:rsidP="00E04986">
      <w:pPr>
        <w:autoSpaceDE w:val="0"/>
        <w:autoSpaceDN w:val="0"/>
        <w:adjustRightInd w:val="0"/>
        <w:spacing w:after="0" w:line="240" w:lineRule="auto"/>
        <w:jc w:val="both"/>
        <w:rPr>
          <w:rFonts w:ascii="CIDFont+F2" w:hAnsi="CIDFont+F2" w:cs="CIDFont+F2"/>
          <w:sz w:val="24"/>
          <w:szCs w:val="24"/>
        </w:rPr>
      </w:pPr>
    </w:p>
    <w:p w14:paraId="174CF262" w14:textId="77777777" w:rsidR="00E50A61" w:rsidRPr="0015459D" w:rsidRDefault="00E50A61" w:rsidP="00E04986">
      <w:pPr>
        <w:autoSpaceDE w:val="0"/>
        <w:autoSpaceDN w:val="0"/>
        <w:adjustRightInd w:val="0"/>
        <w:spacing w:after="0" w:line="240" w:lineRule="auto"/>
        <w:jc w:val="both"/>
        <w:rPr>
          <w:rFonts w:ascii="CIDFont+F2" w:hAnsi="CIDFont+F2" w:cs="CIDFont+F2"/>
          <w:sz w:val="24"/>
          <w:szCs w:val="24"/>
        </w:rPr>
      </w:pPr>
    </w:p>
    <w:p w14:paraId="7DFB66B3" w14:textId="77777777" w:rsidR="00701E5D" w:rsidRPr="0015459D" w:rsidRDefault="00701E5D" w:rsidP="002B6E7B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IDFont+F2" w:hAnsi="CIDFont+F2" w:cs="CIDFont+F2"/>
          <w:b/>
          <w:sz w:val="24"/>
          <w:szCs w:val="24"/>
        </w:rPr>
      </w:pPr>
      <w:bookmarkStart w:id="5" w:name="_Toc127185366"/>
      <w:r w:rsidRPr="0015459D">
        <w:rPr>
          <w:rFonts w:ascii="CIDFont+F2" w:hAnsi="CIDFont+F2" w:cs="CIDFont+F2"/>
          <w:b/>
          <w:sz w:val="24"/>
          <w:szCs w:val="24"/>
        </w:rPr>
        <w:t>Nachweis der Verwendung</w:t>
      </w:r>
      <w:bookmarkEnd w:id="5"/>
    </w:p>
    <w:p w14:paraId="309FE936" w14:textId="77777777" w:rsidR="0015459D" w:rsidRPr="0015459D" w:rsidRDefault="0015459D" w:rsidP="0015459D">
      <w:pPr>
        <w:autoSpaceDE w:val="0"/>
        <w:autoSpaceDN w:val="0"/>
        <w:adjustRightInd w:val="0"/>
        <w:spacing w:after="0" w:line="240" w:lineRule="auto"/>
        <w:jc w:val="both"/>
        <w:rPr>
          <w:rFonts w:ascii="CIDFont+F2" w:hAnsi="CIDFont+F2" w:cs="CIDFont+F2"/>
          <w:sz w:val="16"/>
          <w:szCs w:val="16"/>
        </w:rPr>
      </w:pPr>
    </w:p>
    <w:p w14:paraId="01C28860" w14:textId="77777777" w:rsidR="00226839" w:rsidRPr="00226839" w:rsidRDefault="00701E5D" w:rsidP="00226839">
      <w:pPr>
        <w:pStyle w:val="Listenabsatz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 w:rsidRPr="00226839">
        <w:rPr>
          <w:rFonts w:ascii="CIDFont+F1" w:hAnsi="CIDFont+F1" w:cs="CIDFont+F1"/>
          <w:sz w:val="24"/>
          <w:szCs w:val="24"/>
        </w:rPr>
        <w:t>Die Verwendung der Zuwendung ist innerhalb von einem Jahr nach Erfüllung</w:t>
      </w:r>
      <w:r w:rsidR="00226839" w:rsidRPr="00226839">
        <w:rPr>
          <w:rFonts w:ascii="CIDFont+F1" w:hAnsi="CIDFont+F1" w:cs="CIDFont+F1"/>
          <w:sz w:val="24"/>
          <w:szCs w:val="24"/>
        </w:rPr>
        <w:t xml:space="preserve"> </w:t>
      </w:r>
      <w:r w:rsidRPr="00226839">
        <w:rPr>
          <w:rFonts w:ascii="CIDFont+F1" w:hAnsi="CIDFont+F1" w:cs="CIDFont+F1"/>
          <w:sz w:val="24"/>
          <w:szCs w:val="24"/>
        </w:rPr>
        <w:t>des Zuwendungszwecks, spätestens jedoch ein Jahr nach Ablauf des</w:t>
      </w:r>
      <w:r w:rsidR="00226839" w:rsidRPr="00226839">
        <w:rPr>
          <w:rFonts w:ascii="CIDFont+F1" w:hAnsi="CIDFont+F1" w:cs="CIDFont+F1"/>
          <w:sz w:val="24"/>
          <w:szCs w:val="24"/>
        </w:rPr>
        <w:t xml:space="preserve"> </w:t>
      </w:r>
      <w:r w:rsidRPr="00226839">
        <w:rPr>
          <w:rFonts w:ascii="CIDFont+F1" w:hAnsi="CIDFont+F1" w:cs="CIDFont+F1"/>
          <w:sz w:val="24"/>
          <w:szCs w:val="24"/>
        </w:rPr>
        <w:t>Bewilligungszeitraums der Bewilligungsbehörde nachzuweisen (Verwendungsnachweis),</w:t>
      </w:r>
      <w:r w:rsidR="00226839" w:rsidRPr="00226839">
        <w:rPr>
          <w:rFonts w:ascii="CIDFont+F1" w:hAnsi="CIDFont+F1" w:cs="CIDFont+F1"/>
          <w:sz w:val="24"/>
          <w:szCs w:val="24"/>
        </w:rPr>
        <w:t xml:space="preserve"> </w:t>
      </w:r>
      <w:r w:rsidRPr="00226839">
        <w:rPr>
          <w:rFonts w:ascii="CIDFont+F1" w:hAnsi="CIDFont+F1" w:cs="CIDFont+F1"/>
          <w:sz w:val="24"/>
          <w:szCs w:val="24"/>
        </w:rPr>
        <w:t>sofern nicht im Zuwendungsbescheid eine kürzere Frist</w:t>
      </w:r>
      <w:r w:rsidR="00226839" w:rsidRPr="00226839">
        <w:rPr>
          <w:rFonts w:ascii="CIDFont+F1" w:hAnsi="CIDFont+F1" w:cs="CIDFont+F1"/>
          <w:sz w:val="24"/>
          <w:szCs w:val="24"/>
        </w:rPr>
        <w:t xml:space="preserve"> </w:t>
      </w:r>
      <w:r w:rsidRPr="00226839">
        <w:rPr>
          <w:rFonts w:ascii="CIDFont+F1" w:hAnsi="CIDFont+F1" w:cs="CIDFont+F1"/>
          <w:sz w:val="24"/>
          <w:szCs w:val="24"/>
        </w:rPr>
        <w:t>bestimmt ist. Für Maßnahmen, deren Bewilligungszeitraum sich über mehr</w:t>
      </w:r>
      <w:r w:rsidR="00226839" w:rsidRPr="00226839">
        <w:rPr>
          <w:rFonts w:ascii="CIDFont+F1" w:hAnsi="CIDFont+F1" w:cs="CIDFont+F1"/>
          <w:sz w:val="24"/>
          <w:szCs w:val="24"/>
        </w:rPr>
        <w:t xml:space="preserve"> </w:t>
      </w:r>
      <w:r w:rsidRPr="00226839">
        <w:rPr>
          <w:rFonts w:ascii="CIDFont+F1" w:hAnsi="CIDFont+F1" w:cs="CIDFont+F1"/>
          <w:sz w:val="24"/>
          <w:szCs w:val="24"/>
        </w:rPr>
        <w:t>als drei Jahre hinaus erstreckt, sind der Bewilligungsbehörde bzw. der von</w:t>
      </w:r>
      <w:r w:rsidR="00226839" w:rsidRPr="00226839">
        <w:rPr>
          <w:rFonts w:ascii="CIDFont+F1" w:hAnsi="CIDFont+F1" w:cs="CIDFont+F1"/>
          <w:sz w:val="24"/>
          <w:szCs w:val="24"/>
        </w:rPr>
        <w:t xml:space="preserve"> </w:t>
      </w:r>
      <w:r w:rsidRPr="00226839">
        <w:rPr>
          <w:rFonts w:ascii="CIDFont+F1" w:hAnsi="CIDFont+F1" w:cs="CIDFont+F1"/>
          <w:sz w:val="24"/>
          <w:szCs w:val="24"/>
        </w:rPr>
        <w:t>ihr beauftragten Behörde Zwischennachweise vorzulegen, wenn der Rechnungshof</w:t>
      </w:r>
      <w:r w:rsidR="00226839" w:rsidRPr="00226839">
        <w:rPr>
          <w:rFonts w:ascii="CIDFont+F1" w:hAnsi="CIDFont+F1" w:cs="CIDFont+F1"/>
          <w:sz w:val="24"/>
          <w:szCs w:val="24"/>
        </w:rPr>
        <w:t xml:space="preserve"> </w:t>
      </w:r>
      <w:r w:rsidRPr="00226839">
        <w:rPr>
          <w:rFonts w:ascii="CIDFont+F1" w:hAnsi="CIDFont+F1" w:cs="CIDFont+F1"/>
          <w:sz w:val="24"/>
          <w:szCs w:val="24"/>
        </w:rPr>
        <w:t>dies für erforderlich hält.</w:t>
      </w:r>
    </w:p>
    <w:p w14:paraId="6F464C4B" w14:textId="77777777" w:rsidR="00226839" w:rsidRPr="00E11AED" w:rsidRDefault="00226839" w:rsidP="00E04986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16"/>
          <w:szCs w:val="16"/>
        </w:rPr>
      </w:pPr>
    </w:p>
    <w:p w14:paraId="7F67208F" w14:textId="4A7FC8FB" w:rsidR="00705276" w:rsidRPr="00705276" w:rsidRDefault="00705276" w:rsidP="00705276">
      <w:pPr>
        <w:pStyle w:val="Listenabsatz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 w:rsidRPr="00705276">
        <w:rPr>
          <w:rFonts w:ascii="CIDFont+F1" w:hAnsi="CIDFont+F1" w:cs="CIDFont+F1"/>
          <w:sz w:val="24"/>
          <w:szCs w:val="24"/>
        </w:rPr>
        <w:t>Der Verwendungsnachweis besteht aus einem Sachbericht und einem zahlenmäßigen Nachweis (einfacher Verwendungsnachweis).</w:t>
      </w:r>
      <w:r>
        <w:rPr>
          <w:rFonts w:ascii="CIDFont+F1" w:hAnsi="CIDFont+F1" w:cs="CIDFont+F1"/>
          <w:sz w:val="24"/>
          <w:szCs w:val="24"/>
        </w:rPr>
        <w:tab/>
      </w:r>
      <w:r>
        <w:rPr>
          <w:rFonts w:ascii="CIDFont+F1" w:hAnsi="CIDFont+F1" w:cs="CIDFont+F1"/>
          <w:sz w:val="24"/>
          <w:szCs w:val="24"/>
        </w:rPr>
        <w:br/>
      </w:r>
    </w:p>
    <w:p w14:paraId="7727AA47" w14:textId="2ED48794" w:rsidR="00705276" w:rsidRDefault="00701E5D" w:rsidP="00705276">
      <w:pPr>
        <w:pStyle w:val="Listenabsatz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 w:rsidRPr="00705276">
        <w:rPr>
          <w:rFonts w:ascii="CIDFont+F1" w:hAnsi="CIDFont+F1" w:cs="CIDFont+F1"/>
          <w:sz w:val="24"/>
          <w:szCs w:val="24"/>
        </w:rPr>
        <w:t>In dem Sachbericht sind die Verwendung der Zuwendung sowie das erzielte</w:t>
      </w:r>
      <w:r w:rsidR="00226839" w:rsidRPr="00705276">
        <w:rPr>
          <w:rFonts w:ascii="CIDFont+F1" w:hAnsi="CIDFont+F1" w:cs="CIDFont+F1"/>
          <w:sz w:val="24"/>
          <w:szCs w:val="24"/>
        </w:rPr>
        <w:t xml:space="preserve"> </w:t>
      </w:r>
      <w:r w:rsidRPr="00705276">
        <w:rPr>
          <w:rFonts w:ascii="CIDFont+F1" w:hAnsi="CIDFont+F1" w:cs="CIDFont+F1"/>
          <w:sz w:val="24"/>
          <w:szCs w:val="24"/>
        </w:rPr>
        <w:t>Ergebnis kurz darzustellen und den vorgegebenen Zielen gegenüber zu</w:t>
      </w:r>
      <w:r w:rsidR="00226839" w:rsidRPr="00705276">
        <w:rPr>
          <w:rFonts w:ascii="CIDFont+F1" w:hAnsi="CIDFont+F1" w:cs="CIDFont+F1"/>
          <w:sz w:val="24"/>
          <w:szCs w:val="24"/>
        </w:rPr>
        <w:t xml:space="preserve"> </w:t>
      </w:r>
      <w:r w:rsidRPr="00705276">
        <w:rPr>
          <w:rFonts w:ascii="CIDFont+F1" w:hAnsi="CIDFont+F1" w:cs="CIDFont+F1"/>
          <w:sz w:val="24"/>
          <w:szCs w:val="24"/>
        </w:rPr>
        <w:t>stellen. Dabei ist auf die wichtigsten Positionen des zahlenmäßigen Nachweises</w:t>
      </w:r>
      <w:r w:rsidR="00226839" w:rsidRPr="00705276">
        <w:rPr>
          <w:rFonts w:ascii="CIDFont+F1" w:hAnsi="CIDFont+F1" w:cs="CIDFont+F1"/>
          <w:sz w:val="24"/>
          <w:szCs w:val="24"/>
        </w:rPr>
        <w:t xml:space="preserve"> </w:t>
      </w:r>
      <w:r w:rsidRPr="00705276">
        <w:rPr>
          <w:rFonts w:ascii="CIDFont+F1" w:hAnsi="CIDFont+F1" w:cs="CIDFont+F1"/>
          <w:sz w:val="24"/>
          <w:szCs w:val="24"/>
        </w:rPr>
        <w:t>einzugehen. Dem Sachbericht sind die Berichte der von dem Zuwendungsempfänger</w:t>
      </w:r>
      <w:r w:rsidR="00226839" w:rsidRPr="00705276">
        <w:rPr>
          <w:rFonts w:ascii="CIDFont+F1" w:hAnsi="CIDFont+F1" w:cs="CIDFont+F1"/>
          <w:sz w:val="24"/>
          <w:szCs w:val="24"/>
        </w:rPr>
        <w:t xml:space="preserve"> </w:t>
      </w:r>
      <w:r w:rsidRPr="00705276">
        <w:rPr>
          <w:rFonts w:ascii="CIDFont+F1" w:hAnsi="CIDFont+F1" w:cs="CIDFont+F1"/>
          <w:sz w:val="24"/>
          <w:szCs w:val="24"/>
        </w:rPr>
        <w:t>beteiligten technischen Dienststellen beizufügen.</w:t>
      </w:r>
      <w:r w:rsidR="00705276">
        <w:rPr>
          <w:rFonts w:ascii="CIDFont+F1" w:hAnsi="CIDFont+F1" w:cs="CIDFont+F1"/>
          <w:sz w:val="24"/>
          <w:szCs w:val="24"/>
        </w:rPr>
        <w:tab/>
      </w:r>
      <w:r w:rsidR="00705276">
        <w:rPr>
          <w:rFonts w:ascii="CIDFont+F1" w:hAnsi="CIDFont+F1" w:cs="CIDFont+F1"/>
          <w:sz w:val="24"/>
          <w:szCs w:val="24"/>
        </w:rPr>
        <w:br/>
      </w:r>
    </w:p>
    <w:p w14:paraId="76E9C4C4" w14:textId="2A61FE73" w:rsidR="00226839" w:rsidRPr="00705276" w:rsidRDefault="00705276" w:rsidP="00705276">
      <w:pPr>
        <w:pStyle w:val="Listenabsatz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 w:rsidRPr="00705276">
        <w:rPr>
          <w:rFonts w:ascii="CIDFont+F1" w:hAnsi="CIDFont+F1" w:cs="CIDFont+F1"/>
          <w:sz w:val="24"/>
          <w:szCs w:val="24"/>
        </w:rPr>
        <w:t xml:space="preserve">In dem zahlenmäßigen Nachweis sind die Einnahmen und Ausgaben entsprechend der Gliederung des Finanzierungsplans summarisch auszuweisen. Der Nachweis muss alle mit dem Zuwendungszweck zusammenhängenden Einnahmen (Zuwendungen, </w:t>
      </w:r>
      <w:r>
        <w:rPr>
          <w:rFonts w:ascii="CIDFont+F1" w:hAnsi="CIDFont+F1" w:cs="CIDFont+F1"/>
          <w:sz w:val="24"/>
          <w:szCs w:val="24"/>
        </w:rPr>
        <w:br/>
      </w:r>
      <w:r w:rsidRPr="00705276">
        <w:rPr>
          <w:rFonts w:ascii="CIDFont+F1" w:hAnsi="CIDFont+F1" w:cs="CIDFont+F1"/>
          <w:sz w:val="24"/>
          <w:szCs w:val="24"/>
        </w:rPr>
        <w:t>Leistungen Dritter und eigene Mittel) und Ausgaben enthalten. Soweit der Zuwendungsempfänger die Möglichkeit zum Vorsteuerabzug nach § 15 des Umsatzsteuergesetzes hat, dürfen nur die Entgelte (Preise ohne Umsatzsteuer) berücksichtigt werden</w:t>
      </w:r>
      <w:r>
        <w:rPr>
          <w:rFonts w:ascii="CIDFont+F1" w:hAnsi="CIDFont+F1" w:cs="CIDFont+F1"/>
          <w:sz w:val="24"/>
          <w:szCs w:val="24"/>
        </w:rPr>
        <w:t>.</w:t>
      </w:r>
      <w:r>
        <w:rPr>
          <w:rFonts w:ascii="CIDFont+F1" w:hAnsi="CIDFont+F1" w:cs="CIDFont+F1"/>
          <w:sz w:val="24"/>
          <w:szCs w:val="24"/>
        </w:rPr>
        <w:br/>
      </w:r>
    </w:p>
    <w:p w14:paraId="74976AAD" w14:textId="264C1C83" w:rsidR="003061BE" w:rsidRDefault="003061BE" w:rsidP="00705276">
      <w:pPr>
        <w:pStyle w:val="Listenabsatz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 w:rsidRPr="003061BE">
        <w:rPr>
          <w:rFonts w:ascii="CIDFont+F1" w:hAnsi="CIDFont+F1" w:cs="CIDFont+F1"/>
          <w:sz w:val="24"/>
          <w:szCs w:val="24"/>
        </w:rPr>
        <w:t xml:space="preserve">In geeigneten Fällen kann die Bewilligungsbehörde anstelle eines einfachen </w:t>
      </w:r>
      <w:r>
        <w:rPr>
          <w:rFonts w:ascii="CIDFont+F1" w:hAnsi="CIDFont+F1" w:cs="CIDFont+F1"/>
          <w:sz w:val="24"/>
          <w:szCs w:val="24"/>
        </w:rPr>
        <w:br/>
      </w:r>
      <w:r w:rsidRPr="003061BE">
        <w:rPr>
          <w:rFonts w:ascii="CIDFont+F1" w:hAnsi="CIDFont+F1" w:cs="CIDFont+F1"/>
          <w:sz w:val="24"/>
          <w:szCs w:val="24"/>
        </w:rPr>
        <w:t xml:space="preserve">Verwendungsnachweises eine Verwendungsbestätigung verlangen und dafür ein </w:t>
      </w:r>
      <w:r>
        <w:rPr>
          <w:rFonts w:ascii="CIDFont+F1" w:hAnsi="CIDFont+F1" w:cs="CIDFont+F1"/>
          <w:sz w:val="24"/>
          <w:szCs w:val="24"/>
        </w:rPr>
        <w:br/>
      </w:r>
      <w:r w:rsidRPr="003061BE">
        <w:rPr>
          <w:rFonts w:ascii="CIDFont+F1" w:hAnsi="CIDFont+F1" w:cs="CIDFont+F1"/>
          <w:sz w:val="24"/>
          <w:szCs w:val="24"/>
        </w:rPr>
        <w:t>Muster vorgeben.</w:t>
      </w:r>
    </w:p>
    <w:p w14:paraId="012E8639" w14:textId="77777777" w:rsidR="00226839" w:rsidRPr="00E11AED" w:rsidRDefault="00226839" w:rsidP="00E04986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16"/>
          <w:szCs w:val="16"/>
        </w:rPr>
      </w:pPr>
    </w:p>
    <w:p w14:paraId="586C24A5" w14:textId="77777777" w:rsidR="00226839" w:rsidRPr="00E11AED" w:rsidRDefault="00226839" w:rsidP="00E04986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16"/>
          <w:szCs w:val="16"/>
        </w:rPr>
      </w:pPr>
    </w:p>
    <w:p w14:paraId="47C6AE60" w14:textId="04566902" w:rsidR="00226839" w:rsidRDefault="00701E5D" w:rsidP="00226839">
      <w:pPr>
        <w:pStyle w:val="Listenabsatz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>
        <w:rPr>
          <w:rFonts w:ascii="CIDFont+F1" w:hAnsi="CIDFont+F1" w:cs="CIDFont+F1"/>
          <w:sz w:val="24"/>
          <w:szCs w:val="24"/>
        </w:rPr>
        <w:lastRenderedPageBreak/>
        <w:t>Darf der Zuwendungsempfänger zur Erfüllung des Zuwendungszwecks Mittel</w:t>
      </w:r>
      <w:r w:rsidR="00226839">
        <w:rPr>
          <w:rFonts w:ascii="CIDFont+F1" w:hAnsi="CIDFont+F1" w:cs="CIDFont+F1"/>
          <w:sz w:val="24"/>
          <w:szCs w:val="24"/>
        </w:rPr>
        <w:t xml:space="preserve"> </w:t>
      </w:r>
      <w:r>
        <w:rPr>
          <w:rFonts w:ascii="CIDFont+F1" w:hAnsi="CIDFont+F1" w:cs="CIDFont+F1"/>
          <w:sz w:val="24"/>
          <w:szCs w:val="24"/>
        </w:rPr>
        <w:t>an Nichtgebietskörperschaften weiterleiten, muss er die Weitergabe davon</w:t>
      </w:r>
      <w:r w:rsidR="00226839">
        <w:rPr>
          <w:rFonts w:ascii="CIDFont+F1" w:hAnsi="CIDFont+F1" w:cs="CIDFont+F1"/>
          <w:sz w:val="24"/>
          <w:szCs w:val="24"/>
        </w:rPr>
        <w:t xml:space="preserve"> </w:t>
      </w:r>
      <w:r>
        <w:rPr>
          <w:rFonts w:ascii="CIDFont+F1" w:hAnsi="CIDFont+F1" w:cs="CIDFont+F1"/>
          <w:sz w:val="24"/>
          <w:szCs w:val="24"/>
        </w:rPr>
        <w:t>abhängig machen, dass die empfangenden Stellen ihm gegenüber Zwischen-</w:t>
      </w:r>
      <w:r w:rsidR="00226839">
        <w:rPr>
          <w:rFonts w:ascii="CIDFont+F1" w:hAnsi="CIDFont+F1" w:cs="CIDFont+F1"/>
          <w:sz w:val="24"/>
          <w:szCs w:val="24"/>
        </w:rPr>
        <w:t xml:space="preserve"> </w:t>
      </w:r>
      <w:r>
        <w:rPr>
          <w:rFonts w:ascii="CIDFont+F1" w:hAnsi="CIDFont+F1" w:cs="CIDFont+F1"/>
          <w:sz w:val="24"/>
          <w:szCs w:val="24"/>
        </w:rPr>
        <w:t>und Verwendungsnachweise entsprechend den Allgemeinen</w:t>
      </w:r>
      <w:r w:rsidR="00226839">
        <w:rPr>
          <w:rFonts w:ascii="CIDFont+F1" w:hAnsi="CIDFont+F1" w:cs="CIDFont+F1"/>
          <w:sz w:val="24"/>
          <w:szCs w:val="24"/>
        </w:rPr>
        <w:t xml:space="preserve"> </w:t>
      </w:r>
      <w:r>
        <w:rPr>
          <w:rFonts w:ascii="CIDFont+F1" w:hAnsi="CIDFont+F1" w:cs="CIDFont+F1"/>
          <w:sz w:val="24"/>
          <w:szCs w:val="24"/>
        </w:rPr>
        <w:t>Nebenbestimmungen für Zuwendungen zur Projektförderung erbringen.</w:t>
      </w:r>
      <w:r w:rsidR="00226839">
        <w:rPr>
          <w:rFonts w:ascii="CIDFont+F1" w:hAnsi="CIDFont+F1" w:cs="CIDFont+F1"/>
          <w:sz w:val="24"/>
          <w:szCs w:val="24"/>
        </w:rPr>
        <w:t xml:space="preserve"> </w:t>
      </w:r>
      <w:r>
        <w:rPr>
          <w:rFonts w:ascii="CIDFont+F1" w:hAnsi="CIDFont+F1" w:cs="CIDFont+F1"/>
          <w:sz w:val="24"/>
          <w:szCs w:val="24"/>
        </w:rPr>
        <w:t>Diese Nachweise sind dem Verwendungsnachweis nach Nr. 6.1</w:t>
      </w:r>
      <w:r w:rsidR="00226839">
        <w:rPr>
          <w:rFonts w:ascii="CIDFont+F1" w:hAnsi="CIDFont+F1" w:cs="CIDFont+F1"/>
          <w:sz w:val="24"/>
          <w:szCs w:val="24"/>
        </w:rPr>
        <w:t xml:space="preserve"> </w:t>
      </w:r>
      <w:r>
        <w:rPr>
          <w:rFonts w:ascii="CIDFont+F1" w:hAnsi="CIDFont+F1" w:cs="CIDFont+F1"/>
          <w:sz w:val="24"/>
          <w:szCs w:val="24"/>
        </w:rPr>
        <w:t>beizufügen.</w:t>
      </w:r>
    </w:p>
    <w:p w14:paraId="2C1C69F3" w14:textId="77777777" w:rsidR="00226839" w:rsidRDefault="00226839" w:rsidP="00E04986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</w:p>
    <w:p w14:paraId="59195748" w14:textId="77777777" w:rsidR="001137C2" w:rsidRPr="001137C2" w:rsidRDefault="00701E5D" w:rsidP="002B6E7B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IDFont+F2" w:hAnsi="CIDFont+F2" w:cs="CIDFont+F2"/>
          <w:b/>
          <w:sz w:val="24"/>
          <w:szCs w:val="24"/>
        </w:rPr>
      </w:pPr>
      <w:bookmarkStart w:id="6" w:name="_Toc127185367"/>
      <w:r w:rsidRPr="001137C2">
        <w:rPr>
          <w:rFonts w:ascii="CIDFont+F2" w:hAnsi="CIDFont+F2" w:cs="CIDFont+F2"/>
          <w:b/>
          <w:sz w:val="24"/>
          <w:szCs w:val="24"/>
        </w:rPr>
        <w:t>Prüfung der Verwendung</w:t>
      </w:r>
      <w:bookmarkEnd w:id="6"/>
    </w:p>
    <w:p w14:paraId="3C36545A" w14:textId="77777777" w:rsidR="001137C2" w:rsidRPr="001137C2" w:rsidRDefault="001137C2" w:rsidP="00E04986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16"/>
          <w:szCs w:val="16"/>
        </w:rPr>
      </w:pPr>
    </w:p>
    <w:p w14:paraId="0B4EC974" w14:textId="77777777" w:rsidR="00701E5D" w:rsidRPr="00837F60" w:rsidRDefault="00701E5D" w:rsidP="00837F60">
      <w:pPr>
        <w:pStyle w:val="Listenabsatz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 w:rsidRPr="00837F60">
        <w:rPr>
          <w:rFonts w:ascii="CIDFont+F1" w:hAnsi="CIDFont+F1" w:cs="CIDFont+F1"/>
          <w:sz w:val="24"/>
          <w:szCs w:val="24"/>
        </w:rPr>
        <w:t>Die Bewilligungsbehörde ist berechtigt, Bücher, Belege und sonstige Geschäftsunterlagen</w:t>
      </w:r>
      <w:r w:rsidR="00837F60" w:rsidRPr="00837F60">
        <w:rPr>
          <w:rFonts w:ascii="CIDFont+F1" w:hAnsi="CIDFont+F1" w:cs="CIDFont+F1"/>
          <w:sz w:val="24"/>
          <w:szCs w:val="24"/>
        </w:rPr>
        <w:t xml:space="preserve"> </w:t>
      </w:r>
      <w:r w:rsidRPr="00837F60">
        <w:rPr>
          <w:rFonts w:ascii="CIDFont+F1" w:hAnsi="CIDFont+F1" w:cs="CIDFont+F1"/>
          <w:sz w:val="24"/>
          <w:szCs w:val="24"/>
        </w:rPr>
        <w:t>anzufordern sowie die Verwendung der Zuwendung</w:t>
      </w:r>
      <w:r w:rsidR="00837F60" w:rsidRPr="00837F60">
        <w:rPr>
          <w:rFonts w:ascii="CIDFont+F1" w:hAnsi="CIDFont+F1" w:cs="CIDFont+F1"/>
          <w:sz w:val="24"/>
          <w:szCs w:val="24"/>
        </w:rPr>
        <w:t xml:space="preserve"> </w:t>
      </w:r>
      <w:r w:rsidRPr="00837F60">
        <w:rPr>
          <w:rFonts w:ascii="CIDFont+F1" w:hAnsi="CIDFont+F1" w:cs="CIDFont+F1"/>
          <w:sz w:val="24"/>
          <w:szCs w:val="24"/>
        </w:rPr>
        <w:t>durch örtliche Erhebungen zu prüfen oder durch Beauftragte prüfen zu lassen.</w:t>
      </w:r>
      <w:r w:rsidR="00837F60" w:rsidRPr="00837F60">
        <w:rPr>
          <w:rFonts w:ascii="CIDFont+F1" w:hAnsi="CIDFont+F1" w:cs="CIDFont+F1"/>
          <w:sz w:val="24"/>
          <w:szCs w:val="24"/>
        </w:rPr>
        <w:t xml:space="preserve"> </w:t>
      </w:r>
      <w:r w:rsidRPr="00837F60">
        <w:rPr>
          <w:rFonts w:ascii="CIDFont+F1" w:hAnsi="CIDFont+F1" w:cs="CIDFont+F1"/>
          <w:sz w:val="24"/>
          <w:szCs w:val="24"/>
        </w:rPr>
        <w:t>Der Zuwendungsempfänger hat die erforderlichen Unterlagen bereitzuhalten</w:t>
      </w:r>
      <w:r w:rsidR="00837F60" w:rsidRPr="00837F60">
        <w:rPr>
          <w:rFonts w:ascii="CIDFont+F1" w:hAnsi="CIDFont+F1" w:cs="CIDFont+F1"/>
          <w:sz w:val="24"/>
          <w:szCs w:val="24"/>
        </w:rPr>
        <w:t xml:space="preserve"> </w:t>
      </w:r>
      <w:r w:rsidRPr="00837F60">
        <w:rPr>
          <w:rFonts w:ascii="CIDFont+F1" w:hAnsi="CIDFont+F1" w:cs="CIDFont+F1"/>
          <w:sz w:val="24"/>
          <w:szCs w:val="24"/>
        </w:rPr>
        <w:t>und die notwendigen Auskünfte zu erteilen. In den Fällen der</w:t>
      </w:r>
      <w:r w:rsidR="00837F60" w:rsidRPr="00837F60">
        <w:rPr>
          <w:rFonts w:ascii="CIDFont+F1" w:hAnsi="CIDFont+F1" w:cs="CIDFont+F1"/>
          <w:sz w:val="24"/>
          <w:szCs w:val="24"/>
        </w:rPr>
        <w:t xml:space="preserve"> </w:t>
      </w:r>
      <w:r w:rsidRPr="00837F60">
        <w:rPr>
          <w:rFonts w:ascii="CIDFont+F1" w:hAnsi="CIDFont+F1" w:cs="CIDFont+F1"/>
          <w:sz w:val="24"/>
          <w:szCs w:val="24"/>
        </w:rPr>
        <w:t>Nr. 6.4 sind diese Rechte der Bewilligungsbehörde auch dem Dritten gegenüber</w:t>
      </w:r>
      <w:r w:rsidR="00837F60" w:rsidRPr="00837F60">
        <w:rPr>
          <w:rFonts w:ascii="CIDFont+F1" w:hAnsi="CIDFont+F1" w:cs="CIDFont+F1"/>
          <w:sz w:val="24"/>
          <w:szCs w:val="24"/>
        </w:rPr>
        <w:t xml:space="preserve"> </w:t>
      </w:r>
      <w:r w:rsidRPr="00837F60">
        <w:rPr>
          <w:rFonts w:ascii="CIDFont+F1" w:hAnsi="CIDFont+F1" w:cs="CIDFont+F1"/>
          <w:sz w:val="24"/>
          <w:szCs w:val="24"/>
        </w:rPr>
        <w:t>auszubedingen.</w:t>
      </w:r>
    </w:p>
    <w:p w14:paraId="689328ED" w14:textId="77777777" w:rsidR="00837F60" w:rsidRPr="00837F60" w:rsidRDefault="00837F60" w:rsidP="00837F60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16"/>
          <w:szCs w:val="16"/>
        </w:rPr>
      </w:pPr>
    </w:p>
    <w:p w14:paraId="7095F85E" w14:textId="661AD353" w:rsidR="00701E5D" w:rsidRPr="00837F60" w:rsidRDefault="00701E5D" w:rsidP="00837F60">
      <w:pPr>
        <w:pStyle w:val="Listenabsatz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 w:rsidRPr="00837F60">
        <w:rPr>
          <w:rFonts w:ascii="CIDFont+F1" w:hAnsi="CIDFont+F1" w:cs="CIDFont+F1"/>
          <w:sz w:val="24"/>
          <w:szCs w:val="24"/>
        </w:rPr>
        <w:t>Unterhält der Zuwendungsempfänger eine eigene Prüfungseinrichtung, ist</w:t>
      </w:r>
      <w:r w:rsidR="00837F60" w:rsidRPr="00837F60">
        <w:rPr>
          <w:rFonts w:ascii="CIDFont+F1" w:hAnsi="CIDFont+F1" w:cs="CIDFont+F1"/>
          <w:sz w:val="24"/>
          <w:szCs w:val="24"/>
        </w:rPr>
        <w:t xml:space="preserve"> </w:t>
      </w:r>
      <w:r w:rsidRPr="00837F60">
        <w:rPr>
          <w:rFonts w:ascii="CIDFont+F1" w:hAnsi="CIDFont+F1" w:cs="CIDFont+F1"/>
          <w:sz w:val="24"/>
          <w:szCs w:val="24"/>
        </w:rPr>
        <w:t xml:space="preserve">von dieser </w:t>
      </w:r>
      <w:r w:rsidR="003061BE" w:rsidRPr="003061BE">
        <w:rPr>
          <w:rFonts w:ascii="CIDFont+F1" w:hAnsi="CIDFont+F1" w:cs="CIDFont+F1"/>
          <w:sz w:val="24"/>
          <w:szCs w:val="24"/>
        </w:rPr>
        <w:t>die Verwendungsbestätigung oder</w:t>
      </w:r>
      <w:r w:rsidR="003061BE">
        <w:rPr>
          <w:rFonts w:ascii="CIDFont+F1" w:hAnsi="CIDFont+F1" w:cs="CIDFont+F1"/>
          <w:sz w:val="24"/>
          <w:szCs w:val="24"/>
        </w:rPr>
        <w:t xml:space="preserve"> </w:t>
      </w:r>
      <w:r w:rsidRPr="00837F60">
        <w:rPr>
          <w:rFonts w:ascii="CIDFont+F1" w:hAnsi="CIDFont+F1" w:cs="CIDFont+F1"/>
          <w:sz w:val="24"/>
          <w:szCs w:val="24"/>
        </w:rPr>
        <w:t>der Verwendungsnachweis vorher zu prüfen und die Prüfung unter</w:t>
      </w:r>
      <w:r w:rsidR="00837F60" w:rsidRPr="00837F60">
        <w:rPr>
          <w:rFonts w:ascii="CIDFont+F1" w:hAnsi="CIDFont+F1" w:cs="CIDFont+F1"/>
          <w:sz w:val="24"/>
          <w:szCs w:val="24"/>
        </w:rPr>
        <w:t xml:space="preserve"> </w:t>
      </w:r>
      <w:r w:rsidRPr="00837F60">
        <w:rPr>
          <w:rFonts w:ascii="CIDFont+F1" w:hAnsi="CIDFont+F1" w:cs="CIDFont+F1"/>
          <w:sz w:val="24"/>
          <w:szCs w:val="24"/>
        </w:rPr>
        <w:t>Angabe ihres Ergebnisses zu bescheinigen.</w:t>
      </w:r>
    </w:p>
    <w:p w14:paraId="44661A0C" w14:textId="77777777" w:rsidR="00837F60" w:rsidRPr="00837F60" w:rsidRDefault="00837F60" w:rsidP="00837F60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16"/>
          <w:szCs w:val="16"/>
        </w:rPr>
      </w:pPr>
    </w:p>
    <w:p w14:paraId="1C02076B" w14:textId="77777777" w:rsidR="00701E5D" w:rsidRPr="00837F60" w:rsidRDefault="00701E5D" w:rsidP="00837F60">
      <w:pPr>
        <w:pStyle w:val="Listenabsatz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 w:rsidRPr="00837F60">
        <w:rPr>
          <w:rFonts w:ascii="CIDFont+F1" w:hAnsi="CIDFont+F1" w:cs="CIDFont+F1"/>
          <w:sz w:val="24"/>
          <w:szCs w:val="24"/>
        </w:rPr>
        <w:t>Die Prüfungsrechte des Rechnungshofs aus § 84 sind einzuräumen.</w:t>
      </w:r>
    </w:p>
    <w:p w14:paraId="14E34B2C" w14:textId="77777777" w:rsidR="00837F60" w:rsidRDefault="00837F60" w:rsidP="00837F60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</w:p>
    <w:p w14:paraId="200A9293" w14:textId="77777777" w:rsidR="00701E5D" w:rsidRPr="00FD6599" w:rsidRDefault="00701E5D" w:rsidP="002B6E7B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IDFont+F2" w:hAnsi="CIDFont+F2" w:cs="CIDFont+F2"/>
          <w:b/>
          <w:sz w:val="24"/>
          <w:szCs w:val="24"/>
        </w:rPr>
      </w:pPr>
      <w:bookmarkStart w:id="7" w:name="_Toc127185368"/>
      <w:r w:rsidRPr="00FD6599">
        <w:rPr>
          <w:rFonts w:ascii="CIDFont+F2" w:hAnsi="CIDFont+F2" w:cs="CIDFont+F2"/>
          <w:b/>
          <w:sz w:val="24"/>
          <w:szCs w:val="24"/>
        </w:rPr>
        <w:t>Erstattung der Zuwendung, Verzinsung</w:t>
      </w:r>
      <w:bookmarkEnd w:id="7"/>
    </w:p>
    <w:p w14:paraId="50A5E193" w14:textId="77777777" w:rsidR="00FD6599" w:rsidRPr="00FD6599" w:rsidRDefault="00FD6599" w:rsidP="00FD6599">
      <w:pPr>
        <w:autoSpaceDE w:val="0"/>
        <w:autoSpaceDN w:val="0"/>
        <w:adjustRightInd w:val="0"/>
        <w:spacing w:after="0" w:line="240" w:lineRule="auto"/>
        <w:jc w:val="both"/>
        <w:rPr>
          <w:rFonts w:ascii="CIDFont+F2" w:hAnsi="CIDFont+F2" w:cs="CIDFont+F2"/>
          <w:sz w:val="16"/>
          <w:szCs w:val="16"/>
        </w:rPr>
      </w:pPr>
    </w:p>
    <w:p w14:paraId="06CBABE2" w14:textId="77777777" w:rsidR="00FD6599" w:rsidRPr="00FD6599" w:rsidRDefault="00701E5D" w:rsidP="00FD6599">
      <w:pPr>
        <w:pStyle w:val="Listenabsatz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 w:rsidRPr="00FD6599">
        <w:rPr>
          <w:rFonts w:ascii="CIDFont+F1" w:hAnsi="CIDFont+F1" w:cs="CIDFont+F1"/>
          <w:sz w:val="24"/>
          <w:szCs w:val="24"/>
        </w:rPr>
        <w:t>Die Zuwendung ist unverzüglich zu erstatten, soweit ein Zuwendungsbescheid</w:t>
      </w:r>
      <w:r w:rsidR="00FD6599" w:rsidRPr="00FD6599">
        <w:rPr>
          <w:rFonts w:ascii="CIDFont+F1" w:hAnsi="CIDFont+F1" w:cs="CIDFont+F1"/>
          <w:sz w:val="24"/>
          <w:szCs w:val="24"/>
        </w:rPr>
        <w:t xml:space="preserve"> </w:t>
      </w:r>
      <w:r w:rsidRPr="00FD6599">
        <w:rPr>
          <w:rFonts w:ascii="CIDFont+F1" w:hAnsi="CIDFont+F1" w:cs="CIDFont+F1"/>
          <w:sz w:val="24"/>
          <w:szCs w:val="24"/>
        </w:rPr>
        <w:t>nach Verwaltungsverfahrensrecht (§§ 48, 49, 49a HVwVfG) oder anderen</w:t>
      </w:r>
      <w:r w:rsidR="00FD6599" w:rsidRPr="00FD6599">
        <w:rPr>
          <w:rFonts w:ascii="CIDFont+F1" w:hAnsi="CIDFont+F1" w:cs="CIDFont+F1"/>
          <w:sz w:val="24"/>
          <w:szCs w:val="24"/>
        </w:rPr>
        <w:t xml:space="preserve"> </w:t>
      </w:r>
      <w:r w:rsidRPr="00FD6599">
        <w:rPr>
          <w:rFonts w:ascii="CIDFont+F1" w:hAnsi="CIDFont+F1" w:cs="CIDFont+F1"/>
          <w:sz w:val="24"/>
          <w:szCs w:val="24"/>
        </w:rPr>
        <w:t>Rechtsvorschriften unwirksam oder mit Wirkung für die Vergangenheit</w:t>
      </w:r>
      <w:r w:rsidR="00FD6599" w:rsidRPr="00FD6599">
        <w:rPr>
          <w:rFonts w:ascii="CIDFont+F1" w:hAnsi="CIDFont+F1" w:cs="CIDFont+F1"/>
          <w:sz w:val="24"/>
          <w:szCs w:val="24"/>
        </w:rPr>
        <w:t xml:space="preserve"> </w:t>
      </w:r>
      <w:r w:rsidRPr="00FD6599">
        <w:rPr>
          <w:rFonts w:ascii="CIDFont+F1" w:hAnsi="CIDFont+F1" w:cs="CIDFont+F1"/>
          <w:sz w:val="24"/>
          <w:szCs w:val="24"/>
        </w:rPr>
        <w:t>zurückgenommen oder widerrufen wird.</w:t>
      </w:r>
    </w:p>
    <w:p w14:paraId="4E8DAAA8" w14:textId="77777777" w:rsidR="00FD6599" w:rsidRPr="000571D5" w:rsidRDefault="00FD6599" w:rsidP="00FD6599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16"/>
          <w:szCs w:val="16"/>
        </w:rPr>
      </w:pPr>
    </w:p>
    <w:p w14:paraId="2BD8D9A8" w14:textId="77777777" w:rsidR="00701E5D" w:rsidRPr="00FD6599" w:rsidRDefault="00701E5D" w:rsidP="00FD6599">
      <w:pPr>
        <w:pStyle w:val="Listenabsatz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 w:rsidRPr="00FD6599">
        <w:rPr>
          <w:rFonts w:ascii="CIDFont+F1" w:hAnsi="CIDFont+F1" w:cs="CIDFont+F1"/>
          <w:sz w:val="24"/>
          <w:szCs w:val="24"/>
        </w:rPr>
        <w:t>Nr. 8.1 gilt insbesondere, wenn</w:t>
      </w:r>
    </w:p>
    <w:p w14:paraId="3922C7B7" w14:textId="77777777" w:rsidR="00FD6599" w:rsidRPr="000571D5" w:rsidRDefault="00FD6599" w:rsidP="00FD6599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16"/>
          <w:szCs w:val="16"/>
        </w:rPr>
      </w:pPr>
    </w:p>
    <w:p w14:paraId="06548E7A" w14:textId="77777777" w:rsidR="00701E5D" w:rsidRDefault="00701E5D" w:rsidP="00FD6599">
      <w:pPr>
        <w:pStyle w:val="Listenabsatz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 w:rsidRPr="00FD6599">
        <w:rPr>
          <w:rFonts w:ascii="CIDFont+F1" w:hAnsi="CIDFont+F1" w:cs="CIDFont+F1"/>
          <w:sz w:val="24"/>
          <w:szCs w:val="24"/>
        </w:rPr>
        <w:t>eine auflösende Bedingung eingetreten ist,</w:t>
      </w:r>
    </w:p>
    <w:p w14:paraId="74EA8D5F" w14:textId="77777777" w:rsidR="000571D5" w:rsidRPr="000571D5" w:rsidRDefault="000571D5" w:rsidP="000571D5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16"/>
          <w:szCs w:val="16"/>
        </w:rPr>
      </w:pPr>
    </w:p>
    <w:p w14:paraId="653E7869" w14:textId="77777777" w:rsidR="00FD6599" w:rsidRDefault="00701E5D" w:rsidP="00E70BF4">
      <w:pPr>
        <w:pStyle w:val="Listenabsatz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 w:rsidRPr="00FD6599">
        <w:rPr>
          <w:rFonts w:ascii="CIDFont+F1" w:hAnsi="CIDFont+F1" w:cs="CIDFont+F1"/>
          <w:sz w:val="24"/>
          <w:szCs w:val="24"/>
        </w:rPr>
        <w:t>die Zuwendung durch unrichtige oder unvollständige Angaben erwirkt worden</w:t>
      </w:r>
      <w:r w:rsidR="00FD6599" w:rsidRPr="00FD6599">
        <w:rPr>
          <w:rFonts w:ascii="CIDFont+F1" w:hAnsi="CIDFont+F1" w:cs="CIDFont+F1"/>
          <w:sz w:val="24"/>
          <w:szCs w:val="24"/>
        </w:rPr>
        <w:t xml:space="preserve"> </w:t>
      </w:r>
      <w:r w:rsidRPr="00FD6599">
        <w:rPr>
          <w:rFonts w:ascii="CIDFont+F1" w:hAnsi="CIDFont+F1" w:cs="CIDFont+F1"/>
          <w:sz w:val="24"/>
          <w:szCs w:val="24"/>
        </w:rPr>
        <w:t>ist,</w:t>
      </w:r>
    </w:p>
    <w:p w14:paraId="289E3A93" w14:textId="77777777" w:rsidR="000571D5" w:rsidRPr="000571D5" w:rsidRDefault="000571D5" w:rsidP="000571D5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16"/>
          <w:szCs w:val="16"/>
        </w:rPr>
      </w:pPr>
    </w:p>
    <w:p w14:paraId="5939D87E" w14:textId="1FDD007D" w:rsidR="00FD6599" w:rsidRDefault="00701E5D" w:rsidP="00E70BF4">
      <w:pPr>
        <w:pStyle w:val="Listenabsatz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 w:rsidRPr="00FD6599">
        <w:rPr>
          <w:rFonts w:ascii="CIDFont+F1" w:hAnsi="CIDFont+F1" w:cs="CIDFont+F1"/>
          <w:sz w:val="24"/>
          <w:szCs w:val="24"/>
        </w:rPr>
        <w:t>die Zuwendung nicht oder nicht mehr für den vorgesehenen Zweck verwendet</w:t>
      </w:r>
      <w:r w:rsidR="00FD6599" w:rsidRPr="00FD6599">
        <w:rPr>
          <w:rFonts w:ascii="CIDFont+F1" w:hAnsi="CIDFont+F1" w:cs="CIDFont+F1"/>
          <w:sz w:val="24"/>
          <w:szCs w:val="24"/>
        </w:rPr>
        <w:t xml:space="preserve"> </w:t>
      </w:r>
      <w:r w:rsidRPr="00FD6599">
        <w:rPr>
          <w:rFonts w:ascii="CIDFont+F1" w:hAnsi="CIDFont+F1" w:cs="CIDFont+F1"/>
          <w:sz w:val="24"/>
          <w:szCs w:val="24"/>
        </w:rPr>
        <w:t>wird.</w:t>
      </w:r>
      <w:r w:rsidR="003061BE">
        <w:rPr>
          <w:rFonts w:ascii="CIDFont+F1" w:hAnsi="CIDFont+F1" w:cs="CIDFont+F1"/>
          <w:sz w:val="24"/>
          <w:szCs w:val="24"/>
        </w:rPr>
        <w:br/>
      </w:r>
    </w:p>
    <w:p w14:paraId="1B33315E" w14:textId="77777777" w:rsidR="00701E5D" w:rsidRDefault="00701E5D" w:rsidP="00E70BF4">
      <w:pPr>
        <w:pStyle w:val="Listenabsatz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 w:rsidRPr="00FD6599">
        <w:rPr>
          <w:rFonts w:ascii="CIDFont+F1" w:hAnsi="CIDFont+F1" w:cs="CIDFont+F1"/>
          <w:sz w:val="24"/>
          <w:szCs w:val="24"/>
        </w:rPr>
        <w:t>Ein Widerruf mit Wirkung für die Vergangenheit kann auch in Betracht kommen,</w:t>
      </w:r>
      <w:r w:rsidR="00FD6599" w:rsidRPr="00FD6599">
        <w:rPr>
          <w:rFonts w:ascii="CIDFont+F1" w:hAnsi="CIDFont+F1" w:cs="CIDFont+F1"/>
          <w:sz w:val="24"/>
          <w:szCs w:val="24"/>
        </w:rPr>
        <w:t xml:space="preserve"> </w:t>
      </w:r>
      <w:r w:rsidRPr="00FD6599">
        <w:rPr>
          <w:rFonts w:ascii="CIDFont+F1" w:hAnsi="CIDFont+F1" w:cs="CIDFont+F1"/>
          <w:sz w:val="24"/>
          <w:szCs w:val="24"/>
        </w:rPr>
        <w:t>soweit der Zuwendungsempfänger</w:t>
      </w:r>
    </w:p>
    <w:p w14:paraId="15F9A397" w14:textId="77777777" w:rsidR="00FD6599" w:rsidRPr="000571D5" w:rsidRDefault="00FD6599" w:rsidP="00FD6599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16"/>
          <w:szCs w:val="16"/>
        </w:rPr>
      </w:pPr>
    </w:p>
    <w:p w14:paraId="2505936D" w14:textId="45065AFA" w:rsidR="00FD6599" w:rsidRDefault="00701E5D" w:rsidP="00FD6599">
      <w:pPr>
        <w:pStyle w:val="Listenabsatz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 w:rsidRPr="00FD6599">
        <w:rPr>
          <w:rFonts w:ascii="CIDFont+F1" w:hAnsi="CIDFont+F1" w:cs="CIDFont+F1"/>
          <w:sz w:val="24"/>
          <w:szCs w:val="24"/>
        </w:rPr>
        <w:t xml:space="preserve">die Zuwendung nicht innerhalb von </w:t>
      </w:r>
      <w:r w:rsidR="003061BE">
        <w:rPr>
          <w:rFonts w:ascii="CIDFont+F1" w:hAnsi="CIDFont+F1" w:cs="CIDFont+F1"/>
          <w:sz w:val="24"/>
          <w:szCs w:val="24"/>
        </w:rPr>
        <w:t>dr</w:t>
      </w:r>
      <w:r w:rsidRPr="00FD6599">
        <w:rPr>
          <w:rFonts w:ascii="CIDFont+F1" w:hAnsi="CIDFont+F1" w:cs="CIDFont+F1"/>
          <w:sz w:val="24"/>
          <w:szCs w:val="24"/>
        </w:rPr>
        <w:t>ei Monaten nach Auszahlung für fällige</w:t>
      </w:r>
      <w:r w:rsidR="00FD6599" w:rsidRPr="00FD6599">
        <w:rPr>
          <w:rFonts w:ascii="CIDFont+F1" w:hAnsi="CIDFont+F1" w:cs="CIDFont+F1"/>
          <w:sz w:val="24"/>
          <w:szCs w:val="24"/>
        </w:rPr>
        <w:t xml:space="preserve"> </w:t>
      </w:r>
      <w:r w:rsidRPr="00FD6599">
        <w:rPr>
          <w:rFonts w:ascii="CIDFont+F1" w:hAnsi="CIDFont+F1" w:cs="CIDFont+F1"/>
          <w:sz w:val="24"/>
          <w:szCs w:val="24"/>
        </w:rPr>
        <w:t>Zahlungen verwendet oder</w:t>
      </w:r>
    </w:p>
    <w:p w14:paraId="61F57F95" w14:textId="77777777" w:rsidR="000571D5" w:rsidRPr="000571D5" w:rsidRDefault="000571D5" w:rsidP="000571D5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16"/>
          <w:szCs w:val="16"/>
        </w:rPr>
      </w:pPr>
    </w:p>
    <w:p w14:paraId="222C5FCE" w14:textId="39171CD0" w:rsidR="003061BE" w:rsidRDefault="00701E5D" w:rsidP="00E70BF4">
      <w:pPr>
        <w:pStyle w:val="Listenabsatz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 w:rsidRPr="00FD6599">
        <w:rPr>
          <w:rFonts w:ascii="CIDFont+F1" w:hAnsi="CIDFont+F1" w:cs="CIDFont+F1"/>
          <w:sz w:val="24"/>
          <w:szCs w:val="24"/>
        </w:rPr>
        <w:t>Auflagen nicht oder nicht innerhalb einer gesetzten Frist erfüllt, insbesondere</w:t>
      </w:r>
      <w:r w:rsidR="00FD6599" w:rsidRPr="00FD6599">
        <w:rPr>
          <w:rFonts w:ascii="CIDFont+F1" w:hAnsi="CIDFont+F1" w:cs="CIDFont+F1"/>
          <w:sz w:val="24"/>
          <w:szCs w:val="24"/>
        </w:rPr>
        <w:t xml:space="preserve"> </w:t>
      </w:r>
      <w:r w:rsidR="003061BE" w:rsidRPr="003061BE">
        <w:rPr>
          <w:rFonts w:ascii="CIDFont+F1" w:hAnsi="CIDFont+F1" w:cs="CIDFont+F1"/>
          <w:sz w:val="24"/>
          <w:szCs w:val="24"/>
        </w:rPr>
        <w:t>den Grundsatz der Wirtschaftlichkeit und Sparsamkeit nicht beachtet,</w:t>
      </w:r>
      <w:r w:rsidR="003061BE">
        <w:rPr>
          <w:rFonts w:ascii="CIDFont+F1" w:hAnsi="CIDFont+F1" w:cs="CIDFont+F1"/>
          <w:sz w:val="24"/>
          <w:szCs w:val="24"/>
        </w:rPr>
        <w:t xml:space="preserve"> </w:t>
      </w:r>
      <w:r w:rsidRPr="00FD6599">
        <w:rPr>
          <w:rFonts w:ascii="CIDFont+F1" w:hAnsi="CIDFont+F1" w:cs="CIDFont+F1"/>
          <w:sz w:val="24"/>
          <w:szCs w:val="24"/>
        </w:rPr>
        <w:t xml:space="preserve">den vorgeschriebenen Verwendungsnachweis </w:t>
      </w:r>
      <w:r w:rsidR="003061BE" w:rsidRPr="003061BE">
        <w:rPr>
          <w:rFonts w:ascii="CIDFont+F1" w:hAnsi="CIDFont+F1" w:cs="CIDFont+F1"/>
          <w:sz w:val="24"/>
          <w:szCs w:val="24"/>
        </w:rPr>
        <w:t>oder die Verwendungsbestätigung</w:t>
      </w:r>
      <w:r w:rsidR="003061BE">
        <w:rPr>
          <w:rFonts w:ascii="CIDFont+F1" w:hAnsi="CIDFont+F1" w:cs="CIDFont+F1"/>
          <w:sz w:val="24"/>
          <w:szCs w:val="24"/>
        </w:rPr>
        <w:t xml:space="preserve"> </w:t>
      </w:r>
      <w:r w:rsidRPr="00FD6599">
        <w:rPr>
          <w:rFonts w:ascii="CIDFont+F1" w:hAnsi="CIDFont+F1" w:cs="CIDFont+F1"/>
          <w:sz w:val="24"/>
          <w:szCs w:val="24"/>
        </w:rPr>
        <w:t xml:space="preserve">nicht rechtzeitig </w:t>
      </w:r>
      <w:r w:rsidR="003061BE">
        <w:rPr>
          <w:rFonts w:ascii="CIDFont+F1" w:hAnsi="CIDFont+F1" w:cs="CIDFont+F1"/>
          <w:sz w:val="24"/>
          <w:szCs w:val="24"/>
        </w:rPr>
        <w:br/>
      </w:r>
      <w:r w:rsidRPr="00FD6599">
        <w:rPr>
          <w:rFonts w:ascii="CIDFont+F1" w:hAnsi="CIDFont+F1" w:cs="CIDFont+F1"/>
          <w:sz w:val="24"/>
          <w:szCs w:val="24"/>
        </w:rPr>
        <w:t>vorlegt</w:t>
      </w:r>
      <w:r w:rsidR="00FD6599" w:rsidRPr="00FD6599">
        <w:rPr>
          <w:rFonts w:ascii="CIDFont+F1" w:hAnsi="CIDFont+F1" w:cs="CIDFont+F1"/>
          <w:sz w:val="24"/>
          <w:szCs w:val="24"/>
        </w:rPr>
        <w:t xml:space="preserve"> </w:t>
      </w:r>
      <w:r w:rsidRPr="00FD6599">
        <w:rPr>
          <w:rFonts w:ascii="CIDFont+F1" w:hAnsi="CIDFont+F1" w:cs="CIDFont+F1"/>
          <w:sz w:val="24"/>
          <w:szCs w:val="24"/>
        </w:rPr>
        <w:t>sowie Mitteilungspflichten (Nr. 5) nicht rechtzeitig nachkommt.</w:t>
      </w:r>
    </w:p>
    <w:p w14:paraId="1B643229" w14:textId="23BCAF48" w:rsidR="00FD6599" w:rsidRPr="000571D5" w:rsidRDefault="003061BE" w:rsidP="00FD6599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16"/>
          <w:szCs w:val="16"/>
        </w:rPr>
      </w:pPr>
      <w:r w:rsidRPr="003061BE">
        <w:rPr>
          <w:rFonts w:ascii="CIDFont+F1" w:hAnsi="CIDFont+F1" w:cs="CIDFont+F1"/>
          <w:sz w:val="24"/>
          <w:szCs w:val="24"/>
        </w:rPr>
        <w:br w:type="column"/>
      </w:r>
    </w:p>
    <w:p w14:paraId="6DE51DF1" w14:textId="77777777" w:rsidR="009C54B8" w:rsidRDefault="00701E5D" w:rsidP="00FD6599">
      <w:pPr>
        <w:pStyle w:val="Listenabsatz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 w:rsidRPr="00FD6599">
        <w:rPr>
          <w:rFonts w:ascii="CIDFont+F1" w:hAnsi="CIDFont+F1" w:cs="CIDFont+F1"/>
          <w:sz w:val="24"/>
          <w:szCs w:val="24"/>
        </w:rPr>
        <w:t>Der Erstattungsanspruch ist mit seiner Entstehung fällig und von diesem</w:t>
      </w:r>
      <w:r w:rsidR="00FD6599" w:rsidRPr="00FD6599">
        <w:rPr>
          <w:rFonts w:ascii="CIDFont+F1" w:hAnsi="CIDFont+F1" w:cs="CIDFont+F1"/>
          <w:sz w:val="24"/>
          <w:szCs w:val="24"/>
        </w:rPr>
        <w:t xml:space="preserve"> </w:t>
      </w:r>
      <w:r w:rsidRPr="00FD6599">
        <w:rPr>
          <w:rFonts w:ascii="CIDFont+F1" w:hAnsi="CIDFont+F1" w:cs="CIDFont+F1"/>
          <w:sz w:val="24"/>
          <w:szCs w:val="24"/>
        </w:rPr>
        <w:t>Zeitpunkt an mit fünf Prozentpunkten über dem jeweiligen Basiszinssatz</w:t>
      </w:r>
      <w:r w:rsidR="00FD6599" w:rsidRPr="00FD6599">
        <w:rPr>
          <w:rFonts w:ascii="CIDFont+F1" w:hAnsi="CIDFont+F1" w:cs="CIDFont+F1"/>
          <w:sz w:val="24"/>
          <w:szCs w:val="24"/>
        </w:rPr>
        <w:t xml:space="preserve"> </w:t>
      </w:r>
      <w:r w:rsidRPr="00FD6599">
        <w:rPr>
          <w:rFonts w:ascii="CIDFont+F1" w:hAnsi="CIDFont+F1" w:cs="CIDFont+F1"/>
          <w:sz w:val="24"/>
          <w:szCs w:val="24"/>
        </w:rPr>
        <w:t>nach § 247 BGB jährlich zu verzinsen.</w:t>
      </w:r>
    </w:p>
    <w:p w14:paraId="09BA9898" w14:textId="77777777" w:rsidR="009C54B8" w:rsidRPr="009C54B8" w:rsidRDefault="009C54B8" w:rsidP="009C54B8">
      <w:pPr>
        <w:pStyle w:val="Listenabsatz"/>
        <w:autoSpaceDE w:val="0"/>
        <w:autoSpaceDN w:val="0"/>
        <w:adjustRightInd w:val="0"/>
        <w:spacing w:after="0" w:line="240" w:lineRule="auto"/>
        <w:ind w:left="705"/>
        <w:jc w:val="both"/>
        <w:rPr>
          <w:rFonts w:ascii="CIDFont+F1" w:hAnsi="CIDFont+F1" w:cs="CIDFont+F1"/>
          <w:sz w:val="16"/>
          <w:szCs w:val="16"/>
        </w:rPr>
      </w:pPr>
    </w:p>
    <w:p w14:paraId="567CC460" w14:textId="77777777" w:rsidR="00701E5D" w:rsidRDefault="00701E5D" w:rsidP="009C54B8">
      <w:pPr>
        <w:pStyle w:val="Listenabsatz"/>
        <w:autoSpaceDE w:val="0"/>
        <w:autoSpaceDN w:val="0"/>
        <w:adjustRightInd w:val="0"/>
        <w:spacing w:after="0" w:line="240" w:lineRule="auto"/>
        <w:ind w:left="705"/>
        <w:jc w:val="both"/>
        <w:rPr>
          <w:rFonts w:ascii="CIDFont+F1" w:hAnsi="CIDFont+F1" w:cs="CIDFont+F1"/>
          <w:sz w:val="24"/>
          <w:szCs w:val="24"/>
        </w:rPr>
      </w:pPr>
      <w:r w:rsidRPr="00FD6599">
        <w:rPr>
          <w:rFonts w:ascii="CIDFont+F1" w:hAnsi="CIDFont+F1" w:cs="CIDFont+F1"/>
          <w:sz w:val="24"/>
          <w:szCs w:val="24"/>
        </w:rPr>
        <w:t>Soweit es sich um Mittel des kommunalen Finanzausgleichs handelt, richtet</w:t>
      </w:r>
      <w:r w:rsidR="00FD6599" w:rsidRPr="00FD6599">
        <w:rPr>
          <w:rFonts w:ascii="CIDFont+F1" w:hAnsi="CIDFont+F1" w:cs="CIDFont+F1"/>
          <w:sz w:val="24"/>
          <w:szCs w:val="24"/>
        </w:rPr>
        <w:t xml:space="preserve"> </w:t>
      </w:r>
      <w:r w:rsidRPr="00FD6599">
        <w:rPr>
          <w:rFonts w:ascii="CIDFont+F1" w:hAnsi="CIDFont+F1" w:cs="CIDFont+F1"/>
          <w:sz w:val="24"/>
          <w:szCs w:val="24"/>
        </w:rPr>
        <w:t>sich die Verzinsung nach § 72 HFAG.</w:t>
      </w:r>
    </w:p>
    <w:p w14:paraId="0B8689D2" w14:textId="77777777" w:rsidR="00FD6599" w:rsidRPr="000571D5" w:rsidRDefault="00FD6599" w:rsidP="00FD6599">
      <w:p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16"/>
          <w:szCs w:val="16"/>
        </w:rPr>
      </w:pPr>
    </w:p>
    <w:p w14:paraId="4361E2D4" w14:textId="7594FAD0" w:rsidR="0033797C" w:rsidRDefault="00701E5D" w:rsidP="00E70BF4">
      <w:pPr>
        <w:pStyle w:val="Listenabsatz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IDFont+F1" w:hAnsi="CIDFont+F1" w:cs="CIDFont+F1"/>
          <w:sz w:val="24"/>
          <w:szCs w:val="24"/>
        </w:rPr>
      </w:pPr>
      <w:r w:rsidRPr="00FD6599">
        <w:rPr>
          <w:rFonts w:ascii="CIDFont+F1" w:hAnsi="CIDFont+F1" w:cs="CIDFont+F1"/>
          <w:sz w:val="24"/>
          <w:szCs w:val="24"/>
        </w:rPr>
        <w:t xml:space="preserve">Werden Zuwendungen nicht innerhalb von </w:t>
      </w:r>
      <w:r w:rsidR="003061BE">
        <w:rPr>
          <w:rFonts w:ascii="CIDFont+F1" w:hAnsi="CIDFont+F1" w:cs="CIDFont+F1"/>
          <w:sz w:val="24"/>
          <w:szCs w:val="24"/>
        </w:rPr>
        <w:t>dr</w:t>
      </w:r>
      <w:r w:rsidRPr="00FD6599">
        <w:rPr>
          <w:rFonts w:ascii="CIDFont+F1" w:hAnsi="CIDFont+F1" w:cs="CIDFont+F1"/>
          <w:sz w:val="24"/>
          <w:szCs w:val="24"/>
        </w:rPr>
        <w:t>ei Monaten nach der Auszahlung</w:t>
      </w:r>
      <w:r w:rsidR="00FD6599" w:rsidRPr="00FD6599">
        <w:rPr>
          <w:rFonts w:ascii="CIDFont+F1" w:hAnsi="CIDFont+F1" w:cs="CIDFont+F1"/>
          <w:sz w:val="24"/>
          <w:szCs w:val="24"/>
        </w:rPr>
        <w:t xml:space="preserve"> </w:t>
      </w:r>
      <w:r w:rsidRPr="00FD6599">
        <w:rPr>
          <w:rFonts w:ascii="CIDFont+F1" w:hAnsi="CIDFont+F1" w:cs="CIDFont+F1"/>
          <w:sz w:val="24"/>
          <w:szCs w:val="24"/>
        </w:rPr>
        <w:t>zur Erfüllung des Zuwendungszwecks verwendet und wird der Zuwendungsbescheid</w:t>
      </w:r>
      <w:r w:rsidR="00FD6599" w:rsidRPr="00FD6599">
        <w:rPr>
          <w:rFonts w:ascii="CIDFont+F1" w:hAnsi="CIDFont+F1" w:cs="CIDFont+F1"/>
          <w:sz w:val="24"/>
          <w:szCs w:val="24"/>
        </w:rPr>
        <w:t xml:space="preserve"> </w:t>
      </w:r>
      <w:r w:rsidRPr="00FD6599">
        <w:rPr>
          <w:rFonts w:ascii="CIDFont+F1" w:hAnsi="CIDFont+F1" w:cs="CIDFont+F1"/>
          <w:sz w:val="24"/>
          <w:szCs w:val="24"/>
        </w:rPr>
        <w:t>nicht zurückgenommen oder widerrufen, sind regelmäßig</w:t>
      </w:r>
      <w:r w:rsidR="00FD6599" w:rsidRPr="00FD6599">
        <w:rPr>
          <w:rFonts w:ascii="CIDFont+F1" w:hAnsi="CIDFont+F1" w:cs="CIDFont+F1"/>
          <w:sz w:val="24"/>
          <w:szCs w:val="24"/>
        </w:rPr>
        <w:t xml:space="preserve"> </w:t>
      </w:r>
      <w:r w:rsidRPr="00FD6599">
        <w:rPr>
          <w:rFonts w:ascii="CIDFont+F1" w:hAnsi="CIDFont+F1" w:cs="CIDFont+F1"/>
          <w:sz w:val="24"/>
          <w:szCs w:val="24"/>
        </w:rPr>
        <w:t>für die Zeit von der Auszahlung bis zur zweckentsprechenden Verwendung</w:t>
      </w:r>
      <w:r w:rsidR="00FD6599" w:rsidRPr="00FD6599">
        <w:rPr>
          <w:rFonts w:ascii="CIDFont+F1" w:hAnsi="CIDFont+F1" w:cs="CIDFont+F1"/>
          <w:sz w:val="24"/>
          <w:szCs w:val="24"/>
        </w:rPr>
        <w:t xml:space="preserve"> </w:t>
      </w:r>
      <w:r w:rsidRPr="00FD6599">
        <w:rPr>
          <w:rFonts w:ascii="CIDFont+F1" w:hAnsi="CIDFont+F1" w:cs="CIDFont+F1"/>
          <w:sz w:val="24"/>
          <w:szCs w:val="24"/>
        </w:rPr>
        <w:t>ebenfalls Zinsen in Höhe von fünf Prozentpunkten über dem jeweiligen Basiszinssatz</w:t>
      </w:r>
      <w:r w:rsidR="00FD6599" w:rsidRPr="00FD6599">
        <w:rPr>
          <w:rFonts w:ascii="CIDFont+F1" w:hAnsi="CIDFont+F1" w:cs="CIDFont+F1"/>
          <w:sz w:val="24"/>
          <w:szCs w:val="24"/>
        </w:rPr>
        <w:t xml:space="preserve"> </w:t>
      </w:r>
      <w:r w:rsidRPr="00FD6599">
        <w:rPr>
          <w:rFonts w:ascii="CIDFont+F1" w:hAnsi="CIDFont+F1" w:cs="CIDFont+F1"/>
          <w:sz w:val="24"/>
          <w:szCs w:val="24"/>
        </w:rPr>
        <w:t>nach § 247 BGB zu verlangen. Entsprechendes gilt, soweit eine</w:t>
      </w:r>
      <w:r w:rsidR="00FD6599" w:rsidRPr="00FD6599">
        <w:rPr>
          <w:rFonts w:ascii="CIDFont+F1" w:hAnsi="CIDFont+F1" w:cs="CIDFont+F1"/>
          <w:sz w:val="24"/>
          <w:szCs w:val="24"/>
        </w:rPr>
        <w:t xml:space="preserve"> </w:t>
      </w:r>
      <w:r w:rsidRPr="00FD6599">
        <w:rPr>
          <w:rFonts w:ascii="CIDFont+F1" w:hAnsi="CIDFont+F1" w:cs="CIDFont+F1"/>
          <w:sz w:val="24"/>
          <w:szCs w:val="24"/>
        </w:rPr>
        <w:t>Zuwendung in Anspruch genommen wird, obwohl andere Mittel anteilig oder</w:t>
      </w:r>
      <w:r w:rsidR="00FD6599" w:rsidRPr="00FD6599">
        <w:rPr>
          <w:rFonts w:ascii="CIDFont+F1" w:hAnsi="CIDFont+F1" w:cs="CIDFont+F1"/>
          <w:sz w:val="24"/>
          <w:szCs w:val="24"/>
        </w:rPr>
        <w:t xml:space="preserve"> </w:t>
      </w:r>
      <w:r w:rsidRPr="00FD6599">
        <w:rPr>
          <w:rFonts w:ascii="CIDFont+F1" w:hAnsi="CIDFont+F1" w:cs="CIDFont+F1"/>
          <w:sz w:val="24"/>
          <w:szCs w:val="24"/>
        </w:rPr>
        <w:t>vorrangig einzusetzen sind.</w:t>
      </w:r>
      <w:r w:rsidR="00FD6599" w:rsidRPr="00FD6599">
        <w:rPr>
          <w:rFonts w:ascii="CIDFont+F1" w:hAnsi="CIDFont+F1" w:cs="CIDFont+F1"/>
          <w:sz w:val="24"/>
          <w:szCs w:val="24"/>
        </w:rPr>
        <w:t xml:space="preserve"> </w:t>
      </w:r>
    </w:p>
    <w:p w14:paraId="1D47B8EF" w14:textId="77777777" w:rsidR="0033797C" w:rsidRPr="0033797C" w:rsidRDefault="0033797C" w:rsidP="0033797C">
      <w:pPr>
        <w:pStyle w:val="Listenabsatz"/>
        <w:rPr>
          <w:rFonts w:ascii="CIDFont+F1" w:hAnsi="CIDFont+F1" w:cs="CIDFont+F1"/>
          <w:sz w:val="16"/>
          <w:szCs w:val="16"/>
        </w:rPr>
      </w:pPr>
    </w:p>
    <w:p w14:paraId="638E5B19" w14:textId="77777777" w:rsidR="00C95BD3" w:rsidRPr="00FD6599" w:rsidRDefault="00701E5D" w:rsidP="0033797C">
      <w:pPr>
        <w:pStyle w:val="Listenabsatz"/>
        <w:autoSpaceDE w:val="0"/>
        <w:autoSpaceDN w:val="0"/>
        <w:adjustRightInd w:val="0"/>
        <w:spacing w:after="0" w:line="240" w:lineRule="auto"/>
        <w:ind w:left="705"/>
        <w:jc w:val="both"/>
        <w:rPr>
          <w:rFonts w:ascii="CIDFont+F1" w:hAnsi="CIDFont+F1" w:cs="CIDFont+F1"/>
          <w:sz w:val="24"/>
          <w:szCs w:val="24"/>
        </w:rPr>
      </w:pPr>
      <w:r w:rsidRPr="00FD6599">
        <w:rPr>
          <w:rFonts w:ascii="CIDFont+F1" w:hAnsi="CIDFont+F1" w:cs="CIDFont+F1"/>
          <w:sz w:val="24"/>
          <w:szCs w:val="24"/>
        </w:rPr>
        <w:t>Soweit es sich um Mittel des kommunalen Finanzausgleichs handelt, richtet</w:t>
      </w:r>
      <w:r w:rsidR="00FD6599" w:rsidRPr="00FD6599">
        <w:rPr>
          <w:rFonts w:ascii="CIDFont+F1" w:hAnsi="CIDFont+F1" w:cs="CIDFont+F1"/>
          <w:sz w:val="24"/>
          <w:szCs w:val="24"/>
        </w:rPr>
        <w:t xml:space="preserve"> </w:t>
      </w:r>
      <w:r w:rsidRPr="00FD6599">
        <w:rPr>
          <w:rFonts w:ascii="CIDFont+F1" w:hAnsi="CIDFont+F1" w:cs="CIDFont+F1"/>
          <w:sz w:val="24"/>
          <w:szCs w:val="24"/>
        </w:rPr>
        <w:t>sich die Verzinsung nach § 72 HFAG.</w:t>
      </w:r>
    </w:p>
    <w:sectPr w:rsidR="00C95BD3" w:rsidRPr="00FD6599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E43848" w14:textId="77777777" w:rsidR="00AC448D" w:rsidRDefault="00AC448D" w:rsidP="00944E15">
      <w:pPr>
        <w:spacing w:after="0" w:line="240" w:lineRule="auto"/>
      </w:pPr>
      <w:r>
        <w:separator/>
      </w:r>
    </w:p>
  </w:endnote>
  <w:endnote w:type="continuationSeparator" w:id="0">
    <w:p w14:paraId="6020A24E" w14:textId="77777777" w:rsidR="00AC448D" w:rsidRDefault="00AC448D" w:rsidP="00944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IDFont+F1" w:hAnsi="CIDFont+F1"/>
      </w:rPr>
      <w:id w:val="1035458545"/>
      <w:docPartObj>
        <w:docPartGallery w:val="Page Numbers (Bottom of Page)"/>
        <w:docPartUnique/>
      </w:docPartObj>
    </w:sdtPr>
    <w:sdtEndPr>
      <w:rPr>
        <w:b/>
        <w:sz w:val="20"/>
      </w:rPr>
    </w:sdtEndPr>
    <w:sdtContent>
      <w:p w14:paraId="16E8BCB6" w14:textId="77777777" w:rsidR="00E70BF4" w:rsidRDefault="00E70BF4" w:rsidP="00A73837">
        <w:pPr>
          <w:pStyle w:val="Kopfzeile"/>
          <w:jc w:val="right"/>
          <w:rPr>
            <w:rFonts w:ascii="CIDFont+F1" w:hAnsi="CIDFont+F1"/>
            <w:b/>
            <w:sz w:val="20"/>
          </w:rPr>
        </w:pPr>
        <w:r w:rsidRPr="001226CE">
          <w:rPr>
            <w:rFonts w:ascii="CIDFont+F1" w:hAnsi="CIDFont+F1"/>
            <w:sz w:val="20"/>
          </w:rPr>
          <w:fldChar w:fldCharType="begin"/>
        </w:r>
        <w:r w:rsidRPr="001226CE">
          <w:rPr>
            <w:rFonts w:ascii="CIDFont+F1" w:hAnsi="CIDFont+F1"/>
            <w:sz w:val="20"/>
          </w:rPr>
          <w:instrText>PAGE   \* MERGEFORMAT</w:instrText>
        </w:r>
        <w:r w:rsidRPr="001226CE">
          <w:rPr>
            <w:rFonts w:ascii="CIDFont+F1" w:hAnsi="CIDFont+F1"/>
            <w:sz w:val="20"/>
          </w:rPr>
          <w:fldChar w:fldCharType="separate"/>
        </w:r>
        <w:r w:rsidR="007E1D17">
          <w:rPr>
            <w:rFonts w:ascii="CIDFont+F1" w:hAnsi="CIDFont+F1"/>
            <w:noProof/>
            <w:sz w:val="20"/>
          </w:rPr>
          <w:t>2</w:t>
        </w:r>
        <w:r w:rsidRPr="001226CE">
          <w:rPr>
            <w:rFonts w:ascii="CIDFont+F1" w:hAnsi="CIDFont+F1"/>
            <w:sz w:val="20"/>
          </w:rPr>
          <w:fldChar w:fldCharType="end"/>
        </w:r>
      </w:p>
    </w:sdtContent>
  </w:sdt>
  <w:p w14:paraId="799C4B36" w14:textId="58CA0938" w:rsidR="00E70BF4" w:rsidRPr="001226CE" w:rsidRDefault="00E70BF4" w:rsidP="001226CE">
    <w:pPr>
      <w:pStyle w:val="Fuzeile"/>
      <w:rPr>
        <w:rFonts w:ascii="CIDFont+F1" w:hAnsi="CIDFont+F1"/>
        <w:sz w:val="20"/>
      </w:rPr>
    </w:pPr>
    <w:r w:rsidRPr="001226CE">
      <w:rPr>
        <w:rFonts w:ascii="CIDFont+F1" w:hAnsi="CIDFont+F1"/>
        <w:sz w:val="20"/>
      </w:rPr>
      <w:t>HM</w:t>
    </w:r>
    <w:r w:rsidR="003061BE">
      <w:rPr>
        <w:rFonts w:ascii="CIDFont+F1" w:hAnsi="CIDFont+F1"/>
        <w:sz w:val="20"/>
      </w:rPr>
      <w:t>FG</w:t>
    </w:r>
    <w:r w:rsidRPr="001226CE">
      <w:rPr>
        <w:rFonts w:ascii="CIDFont+F1" w:hAnsi="CIDFont+F1"/>
        <w:sz w:val="20"/>
      </w:rPr>
      <w:t xml:space="preserve"> - 0</w:t>
    </w:r>
    <w:r w:rsidR="00E474D9">
      <w:rPr>
        <w:rFonts w:ascii="CIDFont+F1" w:hAnsi="CIDFont+F1"/>
        <w:sz w:val="20"/>
      </w:rPr>
      <w:t>9</w:t>
    </w:r>
    <w:r w:rsidRPr="001226CE">
      <w:rPr>
        <w:rFonts w:ascii="CIDFont+F1" w:hAnsi="CIDFont+F1"/>
        <w:sz w:val="20"/>
      </w:rPr>
      <w:t>/2</w:t>
    </w:r>
    <w:r w:rsidR="00E474D9">
      <w:rPr>
        <w:rFonts w:ascii="CIDFont+F1" w:hAnsi="CIDFont+F1"/>
        <w:sz w:val="20"/>
      </w:rPr>
      <w:t>6</w:t>
    </w:r>
    <w:r w:rsidRPr="001226CE">
      <w:rPr>
        <w:rFonts w:ascii="CIDFont+F1" w:hAnsi="CIDFont+F1"/>
        <w:sz w:val="20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0B709" w14:textId="77777777" w:rsidR="00AC448D" w:rsidRDefault="00AC448D" w:rsidP="00944E15">
      <w:pPr>
        <w:spacing w:after="0" w:line="240" w:lineRule="auto"/>
      </w:pPr>
      <w:r>
        <w:separator/>
      </w:r>
    </w:p>
  </w:footnote>
  <w:footnote w:type="continuationSeparator" w:id="0">
    <w:p w14:paraId="0716A793" w14:textId="77777777" w:rsidR="00AC448D" w:rsidRDefault="00AC448D" w:rsidP="00944E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6582452"/>
      <w:docPartObj>
        <w:docPartGallery w:val="Page Numbers (Top of Page)"/>
        <w:docPartUnique/>
      </w:docPartObj>
    </w:sdtPr>
    <w:sdtEndPr>
      <w:rPr>
        <w:rFonts w:ascii="CIDFont+F2" w:hAnsi="CIDFont+F2"/>
        <w:sz w:val="20"/>
        <w:szCs w:val="20"/>
      </w:rPr>
    </w:sdtEndPr>
    <w:sdtContent>
      <w:p w14:paraId="70622E09" w14:textId="77777777" w:rsidR="00E70BF4" w:rsidRPr="00A73837" w:rsidRDefault="00E70BF4" w:rsidP="00A73837">
        <w:pPr>
          <w:pStyle w:val="Kopfzeile"/>
          <w:jc w:val="right"/>
          <w:rPr>
            <w:rFonts w:ascii="CIDFont+F2" w:hAnsi="CIDFont+F2"/>
            <w:sz w:val="20"/>
            <w:szCs w:val="20"/>
          </w:rPr>
        </w:pPr>
        <w:r w:rsidRPr="00A73837">
          <w:rPr>
            <w:rFonts w:ascii="CIDFont+F2" w:hAnsi="CIDFont+F2"/>
            <w:sz w:val="20"/>
            <w:szCs w:val="20"/>
          </w:rPr>
          <w:fldChar w:fldCharType="begin"/>
        </w:r>
        <w:r w:rsidRPr="00A73837">
          <w:rPr>
            <w:rFonts w:ascii="CIDFont+F2" w:hAnsi="CIDFont+F2"/>
            <w:sz w:val="20"/>
            <w:szCs w:val="20"/>
          </w:rPr>
          <w:instrText>PAGE   \* MERGEFORMAT</w:instrText>
        </w:r>
        <w:r w:rsidRPr="00A73837">
          <w:rPr>
            <w:rFonts w:ascii="CIDFont+F2" w:hAnsi="CIDFont+F2"/>
            <w:sz w:val="20"/>
            <w:szCs w:val="20"/>
          </w:rPr>
          <w:fldChar w:fldCharType="separate"/>
        </w:r>
        <w:r w:rsidR="007E1D17">
          <w:rPr>
            <w:rFonts w:ascii="CIDFont+F2" w:hAnsi="CIDFont+F2"/>
            <w:noProof/>
            <w:sz w:val="20"/>
            <w:szCs w:val="20"/>
          </w:rPr>
          <w:t>2</w:t>
        </w:r>
        <w:r w:rsidRPr="00A73837">
          <w:rPr>
            <w:rFonts w:ascii="CIDFont+F2" w:hAnsi="CIDFont+F2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F2C72"/>
    <w:multiLevelType w:val="hybridMultilevel"/>
    <w:tmpl w:val="94BA3D30"/>
    <w:lvl w:ilvl="0" w:tplc="67E2B864">
      <w:start w:val="3"/>
      <w:numFmt w:val="bullet"/>
      <w:lvlText w:val="-"/>
      <w:lvlJc w:val="left"/>
      <w:pPr>
        <w:ind w:left="1068" w:hanging="360"/>
      </w:pPr>
      <w:rPr>
        <w:rFonts w:ascii="CIDFont+F1" w:eastAsiaTheme="minorHAnsi" w:hAnsi="CIDFont+F1" w:cs="CIDFont+F1" w:hint="default"/>
      </w:rPr>
    </w:lvl>
    <w:lvl w:ilvl="1" w:tplc="04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A0B5673"/>
    <w:multiLevelType w:val="hybridMultilevel"/>
    <w:tmpl w:val="94A054F6"/>
    <w:lvl w:ilvl="0" w:tplc="67E2B864">
      <w:start w:val="3"/>
      <w:numFmt w:val="bullet"/>
      <w:lvlText w:val="-"/>
      <w:lvlJc w:val="left"/>
      <w:pPr>
        <w:ind w:left="3228" w:hanging="360"/>
      </w:pPr>
      <w:rPr>
        <w:rFonts w:ascii="CIDFont+F1" w:eastAsiaTheme="minorHAnsi" w:hAnsi="CIDFont+F1" w:cs="CIDFont+F1" w:hint="default"/>
      </w:rPr>
    </w:lvl>
    <w:lvl w:ilvl="1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88" w:hanging="360"/>
      </w:pPr>
      <w:rPr>
        <w:rFonts w:ascii="Wingdings" w:hAnsi="Wingdings" w:hint="default"/>
      </w:rPr>
    </w:lvl>
  </w:abstractNum>
  <w:abstractNum w:abstractNumId="2" w15:restartNumberingAfterBreak="0">
    <w:nsid w:val="1B053F96"/>
    <w:multiLevelType w:val="multilevel"/>
    <w:tmpl w:val="2436B682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9474E20"/>
    <w:multiLevelType w:val="hybridMultilevel"/>
    <w:tmpl w:val="57468F9E"/>
    <w:lvl w:ilvl="0" w:tplc="67E2B864">
      <w:start w:val="3"/>
      <w:numFmt w:val="bullet"/>
      <w:lvlText w:val="-"/>
      <w:lvlJc w:val="left"/>
      <w:pPr>
        <w:ind w:left="1470" w:hanging="360"/>
      </w:pPr>
      <w:rPr>
        <w:rFonts w:ascii="CIDFont+F1" w:eastAsiaTheme="minorHAnsi" w:hAnsi="CIDFont+F1" w:cs="CIDFont+F1" w:hint="default"/>
      </w:rPr>
    </w:lvl>
    <w:lvl w:ilvl="1" w:tplc="0407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4" w15:restartNumberingAfterBreak="0">
    <w:nsid w:val="5BA2211B"/>
    <w:multiLevelType w:val="hybridMultilevel"/>
    <w:tmpl w:val="638C546C"/>
    <w:lvl w:ilvl="0" w:tplc="67E2B864">
      <w:start w:val="3"/>
      <w:numFmt w:val="bullet"/>
      <w:lvlText w:val="-"/>
      <w:lvlJc w:val="left"/>
      <w:pPr>
        <w:ind w:left="1065" w:hanging="360"/>
      </w:pPr>
      <w:rPr>
        <w:rFonts w:ascii="CIDFont+F1" w:eastAsiaTheme="minorHAnsi" w:hAnsi="CIDFont+F1" w:cs="CIDFont+F1" w:hint="default"/>
      </w:rPr>
    </w:lvl>
    <w:lvl w:ilvl="1" w:tplc="04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5C3D6301"/>
    <w:multiLevelType w:val="hybridMultilevel"/>
    <w:tmpl w:val="E6280C14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E7938CC"/>
    <w:multiLevelType w:val="hybridMultilevel"/>
    <w:tmpl w:val="2E8AAAEC"/>
    <w:lvl w:ilvl="0" w:tplc="67E2B864">
      <w:start w:val="3"/>
      <w:numFmt w:val="bullet"/>
      <w:lvlText w:val="-"/>
      <w:lvlJc w:val="left"/>
      <w:pPr>
        <w:ind w:left="1068" w:hanging="360"/>
      </w:pPr>
      <w:rPr>
        <w:rFonts w:ascii="CIDFont+F1" w:eastAsiaTheme="minorHAnsi" w:hAnsi="CIDFont+F1" w:cs="CIDFont+F1" w:hint="default"/>
      </w:rPr>
    </w:lvl>
    <w:lvl w:ilvl="1" w:tplc="67E2B864">
      <w:start w:val="3"/>
      <w:numFmt w:val="bullet"/>
      <w:lvlText w:val="-"/>
      <w:lvlJc w:val="left"/>
      <w:pPr>
        <w:ind w:left="1788" w:hanging="360"/>
      </w:pPr>
      <w:rPr>
        <w:rFonts w:ascii="CIDFont+F1" w:eastAsiaTheme="minorHAnsi" w:hAnsi="CIDFont+F1" w:cs="CIDFont+F1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22177943">
    <w:abstractNumId w:val="2"/>
  </w:num>
  <w:num w:numId="2" w16cid:durableId="829293917">
    <w:abstractNumId w:val="3"/>
  </w:num>
  <w:num w:numId="3" w16cid:durableId="1375423088">
    <w:abstractNumId w:val="1"/>
  </w:num>
  <w:num w:numId="4" w16cid:durableId="277178926">
    <w:abstractNumId w:val="0"/>
  </w:num>
  <w:num w:numId="5" w16cid:durableId="191499791">
    <w:abstractNumId w:val="6"/>
  </w:num>
  <w:num w:numId="6" w16cid:durableId="2027637673">
    <w:abstractNumId w:val="4"/>
  </w:num>
  <w:num w:numId="7" w16cid:durableId="8964301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276"/>
    <w:rsid w:val="00014C49"/>
    <w:rsid w:val="000571D5"/>
    <w:rsid w:val="000D099A"/>
    <w:rsid w:val="00101DD3"/>
    <w:rsid w:val="001137C2"/>
    <w:rsid w:val="001226CE"/>
    <w:rsid w:val="0015459D"/>
    <w:rsid w:val="001A5236"/>
    <w:rsid w:val="001F4AB3"/>
    <w:rsid w:val="00226839"/>
    <w:rsid w:val="002B6E7B"/>
    <w:rsid w:val="002D150E"/>
    <w:rsid w:val="002F3579"/>
    <w:rsid w:val="003061BE"/>
    <w:rsid w:val="0033797C"/>
    <w:rsid w:val="00474C33"/>
    <w:rsid w:val="004C60A1"/>
    <w:rsid w:val="00511682"/>
    <w:rsid w:val="0054088E"/>
    <w:rsid w:val="005D0028"/>
    <w:rsid w:val="006105BD"/>
    <w:rsid w:val="006B03AC"/>
    <w:rsid w:val="006E565F"/>
    <w:rsid w:val="00701E5D"/>
    <w:rsid w:val="00702569"/>
    <w:rsid w:val="00705276"/>
    <w:rsid w:val="00740862"/>
    <w:rsid w:val="007E1D17"/>
    <w:rsid w:val="008159AE"/>
    <w:rsid w:val="00822F7B"/>
    <w:rsid w:val="00837F60"/>
    <w:rsid w:val="0088429F"/>
    <w:rsid w:val="008C1993"/>
    <w:rsid w:val="00906C23"/>
    <w:rsid w:val="009113A3"/>
    <w:rsid w:val="009263A6"/>
    <w:rsid w:val="00944E15"/>
    <w:rsid w:val="00946D58"/>
    <w:rsid w:val="009B2B3D"/>
    <w:rsid w:val="009C54B8"/>
    <w:rsid w:val="00A34AF1"/>
    <w:rsid w:val="00A73837"/>
    <w:rsid w:val="00AA21DD"/>
    <w:rsid w:val="00AC091F"/>
    <w:rsid w:val="00AC448D"/>
    <w:rsid w:val="00BB7347"/>
    <w:rsid w:val="00C95BD3"/>
    <w:rsid w:val="00DE450D"/>
    <w:rsid w:val="00E04986"/>
    <w:rsid w:val="00E11AED"/>
    <w:rsid w:val="00E474D9"/>
    <w:rsid w:val="00E50A61"/>
    <w:rsid w:val="00E70BF4"/>
    <w:rsid w:val="00E97D06"/>
    <w:rsid w:val="00EB3885"/>
    <w:rsid w:val="00EE022C"/>
    <w:rsid w:val="00F05083"/>
    <w:rsid w:val="00FA77CE"/>
    <w:rsid w:val="00FD3ABE"/>
    <w:rsid w:val="00FD6599"/>
    <w:rsid w:val="00FF1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B6F64C"/>
  <w15:chartTrackingRefBased/>
  <w15:docId w15:val="{21B72049-5929-40F3-8620-A45547EF1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B6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44E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44E15"/>
  </w:style>
  <w:style w:type="paragraph" w:styleId="Fuzeile">
    <w:name w:val="footer"/>
    <w:basedOn w:val="Standard"/>
    <w:link w:val="FuzeileZchn"/>
    <w:uiPriority w:val="99"/>
    <w:unhideWhenUsed/>
    <w:rsid w:val="00944E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44E15"/>
  </w:style>
  <w:style w:type="paragraph" w:styleId="Listenabsatz">
    <w:name w:val="List Paragraph"/>
    <w:basedOn w:val="Standard"/>
    <w:uiPriority w:val="34"/>
    <w:qFormat/>
    <w:rsid w:val="00101DD3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2B6E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2B6E7B"/>
    <w:pPr>
      <w:outlineLvl w:val="9"/>
    </w:pPr>
    <w:rPr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2B6E7B"/>
    <w:pPr>
      <w:spacing w:after="100"/>
    </w:pPr>
  </w:style>
  <w:style w:type="character" w:styleId="Hyperlink">
    <w:name w:val="Hyperlink"/>
    <w:basedOn w:val="Absatz-Standardschriftart"/>
    <w:uiPriority w:val="99"/>
    <w:unhideWhenUsed/>
    <w:rsid w:val="002B6E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'1.0' encoding='UTF-8' standalone='no' ?><Relationships xmlns="http://schemas.openxmlformats.org/package/2006/relationships"><Relationship Id="rId8" Type="http://schemas.openxmlformats.org/officeDocument/2006/relationships/header" Target="header1.xml"></Relationship><Relationship Id="rId3" Type="http://schemas.openxmlformats.org/officeDocument/2006/relationships/styles" Target="styles.xml"></Relationship><Relationship Id="rId7" Type="http://schemas.openxmlformats.org/officeDocument/2006/relationships/endnotes" Target="endnotes.xml"></Relationship><Relationship Id="rId2" Type="http://schemas.openxmlformats.org/officeDocument/2006/relationships/numbering" Target="numbering.xml"></Relationship><Relationship Id="rId1" Type="http://schemas.openxmlformats.org/officeDocument/2006/relationships/customXml" Target="../customXml/item1.xml"></Relationship><Relationship Id="rId6" Type="http://schemas.openxmlformats.org/officeDocument/2006/relationships/footnotes" Target="footnotes.xml"></Relationship><Relationship Id="rId11" Type="http://schemas.openxmlformats.org/officeDocument/2006/relationships/theme" Target="theme/theme1.xml"></Relationship><Relationship Id="rId5" Type="http://schemas.openxmlformats.org/officeDocument/2006/relationships/webSettings" Target="webSettings.xml"></Relationship><Relationship Id="rId10" Type="http://schemas.openxmlformats.org/officeDocument/2006/relationships/fontTable" Target="fontTable.xml"></Relationship><Relationship Id="rId4" Type="http://schemas.openxmlformats.org/officeDocument/2006/relationships/settings" Target="settings.xml"></Relationship><Relationship Id="rId9" Type="http://schemas.openxmlformats.org/officeDocument/2006/relationships/footer" Target="footer1.xml"></Relationship><Relationship Id="rId12" Type="http://schemas.openxmlformats.org/officeDocument/2006/relationships/customXml" Target="../customXml/item2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no' 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f:fields xmlns:f="http://schemas.fabasoft.com/folio/2007/fields" catsources=""/>
</file>

<file path=customXml/itemProps1.xml><?xml version="1.0" encoding="utf-8"?>
<ds:datastoreItem xmlns:ds="http://schemas.openxmlformats.org/officeDocument/2006/customXml" ds:itemID="{CCAFE531-115F-43AD-9890-72CF4156CF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1479</Words>
  <Characters>9322</Characters>
  <Application>Microsoft Office Word</Application>
  <DocSecurity>0</DocSecurity>
  <Lines>77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 Hessen</Company>
  <LinksUpToDate>false</LinksUpToDate>
  <CharactersWithSpaces>10780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Steinacker, Jutta (HMFG)</dc:creator>
  <cp:keywords/>
  <dc:description/>
  <cp:lastModifiedBy>Steinacker, Jutta (HMFG)</cp:lastModifiedBy>
  <cp:revision>6</cp:revision>
  <cp:lastPrinted>2025-10-15T10:23:00Z</cp:lastPrinted>
  <dcterms:created xsi:type="dcterms:W3CDTF">2025-10-15T10:04:00Z</dcterms:created>
  <dcterms:modified xsi:type="dcterms:W3CDTF">2026-09-29T14:57:00Z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name="FSC#HESSENCFG@15.1700:Signatures" pid="2" fmtid="{D5CDD505-2E9C-101B-9397-08002B2CF9AE}">
    <vt:lpwstr/>
  </property>
  <property name="FSC#HESSENCFG@15.1700:InchargeUser" pid="3" fmtid="{D5CDD505-2E9C-101B-9397-08002B2CF9AE}">
    <vt:lpwstr>Morvilius, Simone, Dr.</vt:lpwstr>
  </property>
  <property name="FSC#HESSENCFG@15.1700:InchargeOrganisation" pid="4" fmtid="{D5CDD505-2E9C-101B-9397-08002B2CF9AE}">
    <vt:lpwstr>0453-IV5 (IV5)</vt:lpwstr>
  </property>
  <property name="FSC#HESSENCFG@15.1700:InchargePosition" pid="5" fmtid="{D5CDD505-2E9C-101B-9397-08002B2CF9AE}">
    <vt:lpwstr>Bearbeitung</vt:lpwstr>
  </property>
  <property name="FSC#HESSENCFG@15.1700:dpaddrdate" pid="6" fmtid="{D5CDD505-2E9C-101B-9397-08002B2CF9AE}">
    <vt:lpwstr/>
  </property>
  <property name="FSC#HESSENCFG@15.1700:SubjectAreaShortTerm" pid="7" fmtid="{D5CDD505-2E9C-101B-9397-08002B2CF9AE}">
    <vt:lpwstr>Medizinische Fachplanung</vt:lpwstr>
  </property>
  <property name="FSC#HESSENCFG@15.1700:OwnerMail" pid="8" fmtid="{D5CDD505-2E9C-101B-9397-08002B2CF9AE}">
    <vt:lpwstr>Simone.Morvilius@hmfg.hessen.de</vt:lpwstr>
  </property>
  <property name="FSC#HESSENCFG@15.1700:OwnerSurname" pid="9" fmtid="{D5CDD505-2E9C-101B-9397-08002B2CF9AE}">
    <vt:lpwstr>Morvilius</vt:lpwstr>
  </property>
  <property name="FSC#HESSENCFG@15.1700:OwnerFirstname" pid="10" fmtid="{D5CDD505-2E9C-101B-9397-08002B2CF9AE}">
    <vt:lpwstr>Simone</vt:lpwstr>
  </property>
  <property name="FSC#HESSENCFG@15.1700:OwnerTitle" pid="11" fmtid="{D5CDD505-2E9C-101B-9397-08002B2CF9AE}">
    <vt:lpwstr>Dr.</vt:lpwstr>
  </property>
  <property name="FSC#HESSENCFG@15.1700:EditorSurname" pid="12" fmtid="{D5CDD505-2E9C-101B-9397-08002B2CF9AE}">
    <vt:lpwstr>Morvilius</vt:lpwstr>
  </property>
  <property name="FSC#HESSENCFG@15.1700:EditorFirstname" pid="13" fmtid="{D5CDD505-2E9C-101B-9397-08002B2CF9AE}">
    <vt:lpwstr>Simone</vt:lpwstr>
  </property>
  <property name="FSC#HESSENCFG@15.1700:EditorTitle" pid="14" fmtid="{D5CDD505-2E9C-101B-9397-08002B2CF9AE}">
    <vt:lpwstr>Dr.</vt:lpwstr>
  </property>
  <property name="FSC#HESSENCFG@15.1700:CreatorTitle" pid="15" fmtid="{D5CDD505-2E9C-101B-9397-08002B2CF9AE}">
    <vt:lpwstr>Dr.</vt:lpwstr>
  </property>
  <property name="FSC#HESSENCFG@15.1700:CreatorFirstname" pid="16" fmtid="{D5CDD505-2E9C-101B-9397-08002B2CF9AE}">
    <vt:lpwstr>Simone</vt:lpwstr>
  </property>
  <property name="FSC#HESSENCFG@15.1700:CreatorSurname" pid="17" fmtid="{D5CDD505-2E9C-101B-9397-08002B2CF9AE}">
    <vt:lpwstr>Morvilius</vt:lpwstr>
  </property>
  <property name="FSC#HESSENCFG@15.1700:UserSignFinalversionTitle" pid="18" fmtid="{D5CDD505-2E9C-101B-9397-08002B2CF9AE}">
    <vt:lpwstr/>
  </property>
  <property name="FSC#HESSENCFG@15.1700:UserSignFinalversionFirstname" pid="19" fmtid="{D5CDD505-2E9C-101B-9397-08002B2CF9AE}">
    <vt:lpwstr/>
  </property>
  <property name="FSC#HESSENCFG@15.1700:UserSignFinalversionSurname" pid="20" fmtid="{D5CDD505-2E9C-101B-9397-08002B2CF9AE}">
    <vt:lpwstr/>
  </property>
  <property name="FSC#COOELAK@1.1001:Subject" pid="21" fmtid="{D5CDD505-2E9C-101B-9397-08002B2CF9AE}">
    <vt:lpwstr/>
  </property>
  <property name="FSC#COOELAK@1.1001:FileReference" pid="22" fmtid="{D5CDD505-2E9C-101B-9397-08002B2CF9AE}">
    <vt:lpwstr>0453-IV5-018c0210-00063</vt:lpwstr>
  </property>
  <property name="FSC#COOELAK@1.1001:FileRefOU" pid="23" fmtid="{D5CDD505-2E9C-101B-9397-08002B2CF9AE}">
    <vt:lpwstr>0453-IV5</vt:lpwstr>
  </property>
  <property name="FSC#COOELAK@1.1001:Owner" pid="24" fmtid="{D5CDD505-2E9C-101B-9397-08002B2CF9AE}">
    <vt:lpwstr>Dr. Simone Morvilius</vt:lpwstr>
  </property>
  <property name="FSC#COOELAK@1.1001:OwnerExtension" pid="25" fmtid="{D5CDD505-2E9C-101B-9397-08002B2CF9AE}">
    <vt:lpwstr>+49 (611) 3220 3031</vt:lpwstr>
  </property>
  <property name="FSC#COOELAK@1.1001:OwnerFaxExtension" pid="26" fmtid="{D5CDD505-2E9C-101B-9397-08002B2CF9AE}">
    <vt:lpwstr>+49 (611) 32 7203031</vt:lpwstr>
  </property>
  <property name="FSC#COOELAK@1.1001:DispatchedBy" pid="27" fmtid="{D5CDD505-2E9C-101B-9397-08002B2CF9AE}">
    <vt:lpwstr/>
  </property>
  <property name="FSC#COOELAK@1.1001:DispatchedAt" pid="28" fmtid="{D5CDD505-2E9C-101B-9397-08002B2CF9AE}">
    <vt:lpwstr/>
  </property>
  <property name="FSC#COOELAK@1.1001:CreatedAt" pid="29" fmtid="{D5CDD505-2E9C-101B-9397-08002B2CF9AE}">
    <vt:lpwstr>14.10.2026</vt:lpwstr>
  </property>
  <property name="FSC#COOELAK@1.1001:OU" pid="30" fmtid="{D5CDD505-2E9C-101B-9397-08002B2CF9AE}">
    <vt:lpwstr>0453-IV5 (IV5)</vt:lpwstr>
  </property>
  <property name="FSC#COOELAK@1.1001:ObjBarCode" pid="31" fmtid="{D5CDD505-2E9C-101B-9397-08002B2CF9AE}">
    <vt:lpwstr>*COO.2333.126.70.4023*</vt:lpwstr>
  </property>
  <property name="FSC#COOELAK@1.1001:RefBarCode" pid="32" fmtid="{D5CDD505-2E9C-101B-9397-08002B2CF9AE}">
    <vt:lpwstr>*COO.2333.126.71.4023*</vt:lpwstr>
  </property>
  <property name="FSC#COOELAK@1.1001:FileRefBarCode" pid="33" fmtid="{D5CDD505-2E9C-101B-9397-08002B2CF9AE}">
    <vt:lpwstr>*0453-IV5-018c0210-00063*</vt:lpwstr>
  </property>
  <property name="FSC#COOELAK@1.1001:ExternalRef" pid="34" fmtid="{D5CDD505-2E9C-101B-9397-08002B2CF9AE}">
    <vt:lpwstr/>
  </property>
  <property name="FSC#COOELAK@1.1001:CurrentUserRolePos" pid="35" fmtid="{D5CDD505-2E9C-101B-9397-08002B2CF9AE}">
    <vt:lpwstr>Bearbeitung</vt:lpwstr>
  </property>
  <property name="FSC#COOELAK@1.1001:CurrentUserEmail" pid="36" fmtid="{D5CDD505-2E9C-101B-9397-08002B2CF9AE}">
    <vt:lpwstr>Simone.Morvilius@hmfg.hessen.de</vt:lpwstr>
  </property>
  <property name="FSC#ATSTATECFG@1.1001:Office" pid="37" fmtid="{D5CDD505-2E9C-101B-9397-08002B2CF9AE}">
    <vt:lpwstr>IV5</vt:lpwstr>
  </property>
  <property name="FSC#ATSTATECFG@1.1001:SubfileDate" pid="38" fmtid="{D5CDD505-2E9C-101B-9397-08002B2CF9AE}">
    <vt:lpwstr>14.10.2026</vt:lpwstr>
  </property>
  <property name="FSC#ATSTATECFG@1.1001:SubfileSubject" pid="39" fmtid="{D5CDD505-2E9C-101B-9397-08002B2CF9AE}">
    <vt:lpwstr/>
  </property>
  <property name="FSC#CCAPRECONFIGG@15.1001:DepartmentON" pid="40" fmtid="{D5CDD505-2E9C-101B-9397-08002B2CF9AE}">
    <vt:lpwstr/>
  </property>
  <property name="FSC#CCAPRECONFIGG@15.1001:DepartmentWebsite" pid="41" fmtid="{D5CDD505-2E9C-101B-9397-08002B2CF9AE}">
    <vt:lpwstr/>
  </property>
  <property name="FSC#ATSTATECFG@1.1001:SubfileReference" pid="42" fmtid="{D5CDD505-2E9C-101B-9397-08002B2CF9AE}">
    <vt:lpwstr>0453-2026-125740</vt:lpwstr>
  </property>
  <property name="FSC#COOELAK@1.1001:replyreference" pid="43" fmtid="{D5CDD505-2E9C-101B-9397-08002B2CF9AE}">
    <vt:lpwstr/>
  </property>
  <property name="FSC#COOELAK@1.1001:OfficeHours" pid="44" fmtid="{D5CDD505-2E9C-101B-9397-08002B2CF9AE}">
    <vt:lpwstr/>
  </property>
  <property name="FSC#COOELAK@1.1001:FileRefOULong" pid="45" fmtid="{D5CDD505-2E9C-101B-9397-08002B2CF9AE}">
    <vt:lpwstr>IV5</vt:lpwstr>
  </property>
  <property name="FSC#FSCGOVDE@1.1001:ProcedureReference" pid="46" fmtid="{D5CDD505-2E9C-101B-9397-08002B2CF9AE}">
    <vt:lpwstr>0453-IV5-018c0210-00063#2026-00001</vt:lpwstr>
  </property>
  <property name="FSC#FSCGOVDE@1.1001:FileSubject" pid="47" fmtid="{D5CDD505-2E9C-101B-9397-08002B2CF9AE}">
    <vt:lpwstr/>
  </property>
  <property name="FSC#FSCGOVDE@1.1001:ProcedureSubject" pid="48" fmtid="{D5CDD505-2E9C-101B-9397-08002B2CF9AE}">
    <vt:lpwstr/>
  </property>
  <property name="FSC#FSCGOVDE@1.1001:SignFinalVersionBy" pid="49" fmtid="{D5CDD505-2E9C-101B-9397-08002B2CF9AE}">
    <vt:lpwstr/>
  </property>
  <property name="FSC#FSCGOVDE@1.1001:SignFinalVersionAt" pid="50" fmtid="{D5CDD505-2E9C-101B-9397-08002B2CF9AE}">
    <vt:lpwstr/>
  </property>
  <property name="FSC#FSCGOVDE@1.1001:ProcedureRefBarCode" pid="51" fmtid="{D5CDD505-2E9C-101B-9397-08002B2CF9AE}">
    <vt:lpwstr>0453-IV5-018c0210-00063#2026-00001</vt:lpwstr>
  </property>
  <property name="FSC#FSCGOVDE@1.1001:DocumentSubj" pid="52" fmtid="{D5CDD505-2E9C-101B-9397-08002B2CF9AE}">
    <vt:lpwstr/>
  </property>
  <property name="FSC#DEPRECONFIG@15.1001:DocumentTitle" pid="53" fmtid="{D5CDD505-2E9C-101B-9397-08002B2CF9AE}">
    <vt:lpwstr>ANBest-GK HMFG (09.2026)</vt:lpwstr>
  </property>
  <property name="FSC#DEPRECONFIG@15.1001:ProcedureTitle" pid="54" fmtid="{D5CDD505-2E9C-101B-9397-08002B2CF9AE}">
    <vt:lpwstr>Förderung 2026</vt:lpwstr>
  </property>
  <property name="FSC#DEPRECONFIG@15.1001:AuthorTitle" pid="55" fmtid="{D5CDD505-2E9C-101B-9397-08002B2CF9AE}">
    <vt:lpwstr>Dr.</vt:lpwstr>
  </property>
  <property name="FSC#DEPRECONFIG@15.1001:AuthorSalution" pid="56" fmtid="{D5CDD505-2E9C-101B-9397-08002B2CF9AE}">
    <vt:lpwstr/>
  </property>
  <property name="FSC#DEPRECONFIG@15.1001:AuthorName" pid="57" fmtid="{D5CDD505-2E9C-101B-9397-08002B2CF9AE}">
    <vt:lpwstr>Simone Morvilius</vt:lpwstr>
  </property>
  <property name="FSC#DEPRECONFIG@15.1001:AuthorMail" pid="58" fmtid="{D5CDD505-2E9C-101B-9397-08002B2CF9AE}">
    <vt:lpwstr>Simone.Morvilius@hmfg.hessen.de</vt:lpwstr>
  </property>
  <property name="FSC#DEPRECONFIG@15.1001:AuthorTelephone" pid="59" fmtid="{D5CDD505-2E9C-101B-9397-08002B2CF9AE}">
    <vt:lpwstr>+49 (611) 3220 3031</vt:lpwstr>
  </property>
  <property name="FSC#DEPRECONFIG@15.1001:AuthorFax" pid="60" fmtid="{D5CDD505-2E9C-101B-9397-08002B2CF9AE}">
    <vt:lpwstr>+49 (611) 32 7203031</vt:lpwstr>
  </property>
  <property name="FSC#DEPRECONFIG@15.1001:AuthorOE" pid="61" fmtid="{D5CDD505-2E9C-101B-9397-08002B2CF9AE}">
    <vt:lpwstr>0453-IV5 (IV5)</vt:lpwstr>
  </property>
</Properties>
</file>